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9A" w:rsidRPr="00822A4A" w:rsidRDefault="0026399A" w:rsidP="00BF12DE">
      <w:pPr>
        <w:rPr>
          <w:rFonts w:asciiTheme="minorHAnsi" w:hAnsiTheme="minorHAnsi" w:cstheme="minorHAnsi"/>
          <w:b/>
          <w:lang w:val="es-MX"/>
        </w:rPr>
      </w:pPr>
      <w:bookmarkStart w:id="0" w:name="_GoBack"/>
      <w:bookmarkEnd w:id="0"/>
    </w:p>
    <w:p w:rsidR="00BF12DE" w:rsidRPr="00822A4A" w:rsidRDefault="00BF12DE" w:rsidP="007712B7">
      <w:pPr>
        <w:jc w:val="center"/>
        <w:rPr>
          <w:rFonts w:asciiTheme="minorHAnsi" w:hAnsiTheme="minorHAnsi" w:cstheme="minorHAnsi"/>
          <w:b/>
          <w:lang w:val="es-MX"/>
        </w:rPr>
      </w:pPr>
    </w:p>
    <w:p w:rsidR="00263594" w:rsidRPr="00822A4A" w:rsidRDefault="00263594" w:rsidP="007712B7">
      <w:pPr>
        <w:jc w:val="center"/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lang w:val="es-MX"/>
        </w:rPr>
        <w:t>NOTAS</w:t>
      </w:r>
      <w:r w:rsidR="008C6B25" w:rsidRPr="00822A4A">
        <w:rPr>
          <w:rFonts w:asciiTheme="minorHAnsi" w:hAnsiTheme="minorHAnsi" w:cstheme="minorHAnsi"/>
          <w:b/>
          <w:lang w:val="es-MX"/>
        </w:rPr>
        <w:t xml:space="preserve"> A LOS ESTADO</w:t>
      </w:r>
      <w:r w:rsidR="00004CCE" w:rsidRPr="00822A4A">
        <w:rPr>
          <w:rFonts w:asciiTheme="minorHAnsi" w:hAnsiTheme="minorHAnsi" w:cstheme="minorHAnsi"/>
          <w:b/>
          <w:lang w:val="es-MX"/>
        </w:rPr>
        <w:t xml:space="preserve">S FINANCIEROS AL </w:t>
      </w:r>
      <w:r w:rsidR="00974BF3">
        <w:rPr>
          <w:rFonts w:asciiTheme="minorHAnsi" w:hAnsiTheme="minorHAnsi" w:cstheme="minorHAnsi"/>
          <w:b/>
          <w:lang w:val="es-MX"/>
        </w:rPr>
        <w:t>3</w:t>
      </w:r>
      <w:r w:rsidR="00DB0C18">
        <w:rPr>
          <w:rFonts w:asciiTheme="minorHAnsi" w:hAnsiTheme="minorHAnsi" w:cstheme="minorHAnsi"/>
          <w:b/>
          <w:lang w:val="es-MX"/>
        </w:rPr>
        <w:t>0</w:t>
      </w:r>
      <w:r w:rsidR="00974BF3">
        <w:rPr>
          <w:rFonts w:asciiTheme="minorHAnsi" w:hAnsiTheme="minorHAnsi" w:cstheme="minorHAnsi"/>
          <w:b/>
          <w:lang w:val="es-MX"/>
        </w:rPr>
        <w:t xml:space="preserve"> DE </w:t>
      </w:r>
      <w:r w:rsidR="00DB0C18">
        <w:rPr>
          <w:rFonts w:asciiTheme="minorHAnsi" w:hAnsiTheme="minorHAnsi" w:cstheme="minorHAnsi"/>
          <w:b/>
          <w:lang w:val="es-MX"/>
        </w:rPr>
        <w:t xml:space="preserve">JUNIO </w:t>
      </w:r>
      <w:r w:rsidR="00DB0C18" w:rsidRPr="00822A4A">
        <w:rPr>
          <w:rFonts w:asciiTheme="minorHAnsi" w:hAnsiTheme="minorHAnsi" w:cstheme="minorHAnsi"/>
          <w:b/>
          <w:lang w:val="es-MX"/>
        </w:rPr>
        <w:t>DE</w:t>
      </w:r>
      <w:r w:rsidR="004B78B3" w:rsidRPr="00822A4A">
        <w:rPr>
          <w:rFonts w:asciiTheme="minorHAnsi" w:hAnsiTheme="minorHAnsi" w:cstheme="minorHAnsi"/>
          <w:b/>
          <w:lang w:val="es-MX"/>
        </w:rPr>
        <w:t xml:space="preserve"> 201</w:t>
      </w:r>
      <w:r w:rsidR="00974BF3">
        <w:rPr>
          <w:rFonts w:asciiTheme="minorHAnsi" w:hAnsiTheme="minorHAnsi" w:cstheme="minorHAnsi"/>
          <w:b/>
          <w:lang w:val="es-MX"/>
        </w:rPr>
        <w:t>9</w:t>
      </w:r>
    </w:p>
    <w:p w:rsidR="005D1304" w:rsidRPr="00822A4A" w:rsidRDefault="005D1304">
      <w:pPr>
        <w:rPr>
          <w:rFonts w:asciiTheme="minorHAnsi" w:hAnsiTheme="minorHAnsi" w:cstheme="minorHAnsi"/>
          <w:lang w:val="es-MX"/>
        </w:rPr>
      </w:pPr>
    </w:p>
    <w:p w:rsidR="005B3E16" w:rsidRPr="00822A4A" w:rsidRDefault="005B3E16" w:rsidP="00263594">
      <w:pPr>
        <w:jc w:val="both"/>
        <w:rPr>
          <w:rFonts w:asciiTheme="minorHAnsi" w:hAnsiTheme="minorHAnsi" w:cstheme="minorHAnsi"/>
        </w:rPr>
      </w:pPr>
    </w:p>
    <w:p w:rsidR="00263594" w:rsidRPr="00822A4A" w:rsidRDefault="00263594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El objetivo del presente documento es la revelación del contexto y de los aspectos económicos financieros más relevantes que influyeron en las decisiones del período, para la mayor comprensión de los mismos y sus particularidades.</w:t>
      </w:r>
    </w:p>
    <w:p w:rsidR="005B3E16" w:rsidRPr="00822A4A" w:rsidRDefault="005B3E16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Con fundamento en el artículo 49 de la Ley General de Contabilidad Gubernamental y en los lineamientos para la emisión de la información financiera y en la estructura de los Estados Financieros Básicos del Ente Público y características de sus Notas, se adjunta al presente las siguientes Notas a los Estados F</w:t>
      </w:r>
      <w:r w:rsidR="00D95BCA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inancieros del Municipio </w:t>
      </w:r>
      <w:r w:rsidR="004B2F1E" w:rsidRPr="00822A4A">
        <w:rPr>
          <w:rFonts w:asciiTheme="minorHAnsi" w:hAnsiTheme="minorHAnsi" w:cstheme="minorHAnsi"/>
          <w:sz w:val="20"/>
          <w:szCs w:val="20"/>
          <w:lang w:val="es-MX"/>
        </w:rPr>
        <w:t>de Uruapan, Michoacán</w:t>
      </w:r>
    </w:p>
    <w:p w:rsidR="009F23BA" w:rsidRPr="00822A4A" w:rsidRDefault="009F23BA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1F7DCE" w:rsidRPr="00822A4A" w:rsidRDefault="001F7DCE" w:rsidP="001F7DCE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B1BD2" w:rsidRPr="00822A4A" w:rsidRDefault="003C03C1" w:rsidP="001F7DCE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NOTAS DE DESGLOSE: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DB795F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1.- NOTAS AL ESTADO DE SITUACIÓN FINANCIERA  </w:t>
      </w:r>
    </w:p>
    <w:p w:rsidR="005B3E16" w:rsidRPr="00822A4A" w:rsidRDefault="005B3E16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</w:t>
      </w:r>
    </w:p>
    <w:p w:rsidR="004916DC" w:rsidRPr="00822A4A" w:rsidRDefault="004916DC" w:rsidP="004916DC">
      <w:pPr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4916DC" w:rsidRPr="00822A4A" w:rsidRDefault="004916DC" w:rsidP="004916DC">
      <w:pPr>
        <w:rPr>
          <w:rFonts w:asciiTheme="minorHAnsi" w:hAnsiTheme="minorHAnsi" w:cstheme="minorHAnsi"/>
          <w:b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EFECTIVO Y EQUIVALENTES</w:t>
      </w:r>
    </w:p>
    <w:p w:rsidR="005B3E16" w:rsidRPr="00822A4A" w:rsidRDefault="005B3E16" w:rsidP="004916DC">
      <w:pPr>
        <w:jc w:val="both"/>
        <w:rPr>
          <w:rFonts w:asciiTheme="minorHAnsi" w:hAnsiTheme="minorHAnsi" w:cstheme="minorHAnsi"/>
          <w:lang w:val="es-MX"/>
        </w:rPr>
      </w:pPr>
    </w:p>
    <w:p w:rsidR="00C725CE" w:rsidRPr="00822A4A" w:rsidRDefault="004916DC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efectivo y equivalentes </w:t>
      </w:r>
      <w:r w:rsidR="00A74908" w:rsidRPr="00822A4A">
        <w:rPr>
          <w:rFonts w:asciiTheme="minorHAnsi" w:hAnsiTheme="minorHAnsi" w:cstheme="minorHAnsi"/>
          <w:sz w:val="20"/>
          <w:szCs w:val="20"/>
          <w:lang w:val="es-MX"/>
        </w:rPr>
        <w:t>se informa</w:t>
      </w:r>
      <w:r w:rsidR="00F67F5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que</w:t>
      </w:r>
      <w:r w:rsidR="003B37F3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6C33F2">
        <w:rPr>
          <w:rFonts w:asciiTheme="minorHAnsi" w:hAnsiTheme="minorHAnsi" w:cstheme="minorHAnsi"/>
          <w:sz w:val="20"/>
          <w:szCs w:val="20"/>
          <w:lang w:val="es-MX"/>
        </w:rPr>
        <w:t>junio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5B3E16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6C33F2">
        <w:rPr>
          <w:rFonts w:asciiTheme="minorHAnsi" w:hAnsiTheme="minorHAnsi" w:cstheme="minorHAnsi"/>
          <w:b/>
          <w:sz w:val="20"/>
          <w:szCs w:val="20"/>
        </w:rPr>
        <w:t>131,390,445.87</w:t>
      </w:r>
      <w:r w:rsidR="003C03C1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11097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 xml:space="preserve">Ciento </w:t>
      </w:r>
      <w:r w:rsidR="006C33F2">
        <w:rPr>
          <w:rFonts w:asciiTheme="minorHAnsi" w:hAnsiTheme="minorHAnsi" w:cstheme="minorHAnsi"/>
          <w:sz w:val="20"/>
          <w:szCs w:val="20"/>
          <w:lang w:val="es-MX"/>
        </w:rPr>
        <w:t>treinta y un mil</w:t>
      </w:r>
      <w:r w:rsidR="003372B7">
        <w:rPr>
          <w:rFonts w:asciiTheme="minorHAnsi" w:hAnsiTheme="minorHAnsi" w:cstheme="minorHAnsi"/>
          <w:sz w:val="20"/>
          <w:szCs w:val="20"/>
          <w:lang w:val="es-MX"/>
        </w:rPr>
        <w:t>lones</w:t>
      </w:r>
      <w:r w:rsidR="006C33F2">
        <w:rPr>
          <w:rFonts w:asciiTheme="minorHAnsi" w:hAnsiTheme="minorHAnsi" w:cstheme="minorHAnsi"/>
          <w:sz w:val="20"/>
          <w:szCs w:val="20"/>
          <w:lang w:val="es-MX"/>
        </w:rPr>
        <w:t xml:space="preserve"> trescientos noventa</w:t>
      </w:r>
      <w:r w:rsidR="003372B7">
        <w:rPr>
          <w:rFonts w:asciiTheme="minorHAnsi" w:hAnsiTheme="minorHAnsi" w:cstheme="minorHAnsi"/>
          <w:sz w:val="20"/>
          <w:szCs w:val="20"/>
          <w:lang w:val="es-MX"/>
        </w:rPr>
        <w:t xml:space="preserve"> mil cuatrocientos cuarenta y cinco pesos</w:t>
      </w:r>
      <w:r w:rsidR="005F6216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3372B7">
        <w:rPr>
          <w:rFonts w:asciiTheme="minorHAnsi" w:hAnsiTheme="minorHAnsi" w:cstheme="minorHAnsi"/>
          <w:sz w:val="20"/>
          <w:szCs w:val="20"/>
          <w:lang w:val="es-MX"/>
        </w:rPr>
        <w:t>87</w:t>
      </w:r>
      <w:r w:rsidR="00210134" w:rsidRPr="00822A4A">
        <w:rPr>
          <w:rFonts w:asciiTheme="minorHAnsi" w:hAnsiTheme="minorHAnsi" w:cstheme="minorHAnsi"/>
          <w:sz w:val="20"/>
          <w:szCs w:val="20"/>
          <w:lang w:val="es-MX"/>
        </w:rPr>
        <w:t>/100 M.N.</w:t>
      </w:r>
      <w:r w:rsidR="00CD5708" w:rsidRPr="00822A4A">
        <w:rPr>
          <w:rFonts w:asciiTheme="minorHAnsi" w:hAnsiTheme="minorHAnsi" w:cstheme="minorHAnsi"/>
          <w:sz w:val="20"/>
          <w:szCs w:val="20"/>
          <w:lang w:val="es-MX"/>
        </w:rPr>
        <w:t>)</w:t>
      </w:r>
      <w:r w:rsidR="0095748A" w:rsidRPr="00822A4A">
        <w:rPr>
          <w:rFonts w:asciiTheme="minorHAnsi" w:hAnsiTheme="minorHAnsi" w:cstheme="minorHAnsi"/>
          <w:sz w:val="20"/>
          <w:szCs w:val="20"/>
          <w:lang w:val="es-MX"/>
        </w:rPr>
        <w:t>, el cual se integra</w:t>
      </w:r>
      <w:r w:rsidR="002C0D55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de la siguiente manera:</w:t>
      </w:r>
    </w:p>
    <w:p w:rsidR="00C725CE" w:rsidRPr="00822A4A" w:rsidRDefault="00C725CE" w:rsidP="004916DC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lang w:val="es-MX"/>
        </w:rPr>
        <w:fldChar w:fldCharType="begin"/>
      </w:r>
      <w:r w:rsidRPr="00822A4A">
        <w:rPr>
          <w:rFonts w:asciiTheme="minorHAnsi" w:hAnsiTheme="minorHAnsi" w:cstheme="minorHAnsi"/>
          <w:lang w:val="es-MX"/>
        </w:rPr>
        <w:instrText xml:space="preserve"> LINK </w:instrText>
      </w:r>
      <w:r w:rsidR="00974BF3">
        <w:rPr>
          <w:rFonts w:asciiTheme="minorHAnsi" w:hAnsiTheme="minorHAnsi" w:cstheme="minorHAnsi"/>
          <w:lang w:val="es-MX"/>
        </w:rPr>
        <w:instrText xml:space="preserve">Excel.Sheet.12 Libro1 Hoja1!F1C1:F158C3 </w:instrText>
      </w:r>
      <w:r w:rsidRPr="00822A4A">
        <w:rPr>
          <w:rFonts w:asciiTheme="minorHAnsi" w:hAnsiTheme="minorHAnsi" w:cstheme="minorHAnsi"/>
          <w:lang w:val="es-MX"/>
        </w:rPr>
        <w:instrText xml:space="preserve">\a \f 4 \h </w:instrText>
      </w:r>
      <w:r w:rsidR="003C5BD0" w:rsidRPr="00822A4A">
        <w:rPr>
          <w:rFonts w:asciiTheme="minorHAnsi" w:hAnsiTheme="minorHAnsi" w:cstheme="minorHAnsi"/>
          <w:lang w:val="es-MX"/>
        </w:rPr>
        <w:instrText xml:space="preserve"> \* MERGEFORMAT </w:instrText>
      </w:r>
      <w:r w:rsidRPr="00822A4A">
        <w:rPr>
          <w:rFonts w:asciiTheme="minorHAnsi" w:hAnsiTheme="minorHAnsi" w:cstheme="minorHAnsi"/>
          <w:lang w:val="es-MX"/>
        </w:rPr>
        <w:fldChar w:fldCharType="separate"/>
      </w:r>
    </w:p>
    <w:p w:rsidR="006C33F2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tbl>
      <w:tblPr>
        <w:tblW w:w="179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743"/>
        <w:gridCol w:w="1960"/>
        <w:gridCol w:w="1743"/>
        <w:gridCol w:w="2358"/>
        <w:gridCol w:w="2033"/>
        <w:gridCol w:w="6440"/>
      </w:tblGrid>
      <w:tr w:rsidR="003372B7" w:rsidTr="003372B7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Codigo Contable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Saldo inicial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Cargo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Abono 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Cargo menos abono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Saldo acumulado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Cuenta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555,513.65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27,645,207.91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1,401,840.26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26,243,367.65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25,687,854.00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188720827 CONCENTRADORA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75,587.23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3.82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3.82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75,591.05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197964218 CONTINGENCIAS ECONOMICAS 2014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404,848.77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147,961.75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470,000.00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322,038.25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82,810.52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193972321 ESCUELA DE INICIACION ARTISTICA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14,783.84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14,783.84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188721009 FORTALECIMIENTO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429,441.53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23.08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23.08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429,464.61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198468761 FORTALECIMIENTO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1,227.15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1,227.15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192465515 INFRAESTRUCTURA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111210010008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10,000.00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194910141 INFRAESTRUCTURA 2014 FONDO III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1,203,892.33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60.75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1,165,561.48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1,165,500.73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38,391.60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198146985 FISM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95,134.75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4.81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4.81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95,139.56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194391950 OBRA CONVENIDA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331,842.65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7.52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230,000.00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229,992.48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101,850.17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197455836 ORQUESTA SINFONICA INFANTIL Y JEVENIL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16,251.38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22,792.82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22,792.82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39,044.20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193457206 PARTICIPACION BENEFICIARIOS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74,881.57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16,379.23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16,379.23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91,260.80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195742781 PARTICIPACION BENEFICIARIOS (INFR 2014)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11,576.84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0.59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0.59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11,577.43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198146780 PERMISOS DE CONSTRUCCION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514,498.77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17,918,767.98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11,617,219.30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6,301,548.68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5,787,049.91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188721025 PREDIAL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80,795.24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80,795.24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188882320 RESCATE CASA DE CULTURA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0.33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0.33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173772446 HABITAT 2010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36,664.17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1.88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1.88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36,666.05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109011781 CUENTAS VARIAS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7,497,530.81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7,497,530.81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0194265254 TERRENOS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0.94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0.94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0168489831 RESCATE DE ESPACIOS PÚBLICOS 2009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59,185,611.63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47,093,083.87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12,092,527.76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12,092,527.76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0112627434 FONDO GENERAL DE PARTICIPACIONES (CUENTA CORRIENTE)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10,673,695.90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10,673,695.90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10,673,695.90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0112627981 FONDO DE INFRAESTRUCTURA SOCIAL MUNICIPAL 2019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23,979,696.29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23,977,294.22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2,402.07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2,402.07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0112628058 FONDO DE FORTALECIMIENTO DE LOS MUNICIPIOS Y LAS DEMARCACIONES TERRITORIALES DF 2019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1,520,089.00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1,520,089.00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1,520,089.00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0112990253 FONDO DE APORTACION ESTATAL PARA LA INFRAESTRUCTURA DE LOS SERVICIOS PUBLICOS MUNICIPALES (FAEISPUM 2019)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449,999.56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449,999.56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449,999.56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0113046281 CONSTRUCCION DE RED AGUA POTABLE Y DRENAJE SANITARIO EN CALLE RIO LERMA, LOCALIDAD ARROYO COLORADO, APORTACION ESTATAL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320,569.04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320,569.04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320,569.04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0113046397 REHABILITACION DE LA RED DE AGUA POTABLE Y DRENAJE SANITARIO EN LA CALLE TULIPAN, ENTRE CAMINO VIEJO Y PALMAS APORTACION ESTATAL</w:t>
            </w:r>
          </w:p>
        </w:tc>
      </w:tr>
      <w:tr w:rsidR="003372B7" w:rsidTr="003372B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111210010031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329,987.61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329,987.61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329,987.61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0113046362 AMPLIACION DE LA RED DE DRENAJE SANITARIO EN LAS CALLES CALLEJON MONTES OREOS, CANAN, MONTE SINAHI, BELEM Y CAMINO A LOS GARCIA APORTACION ESTATAL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49,496.00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49,496.00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70011581321 NOMINA RECURSOS PROPIOS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111210020003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68,206.73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68,206.73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70013279266 HABITAT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26,714.02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26,714.02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70011581437 OBRA CONVENIDA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1,368,041.14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1,368,041.14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5428096 CONTINGENCIAS ECONOMICAS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100,149.97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100,149.97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70057454391 POPMI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66,913.74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66,913.74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70058578833 FORTALECIMIENTO 2014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16,624.71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16,624.71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7883205554 RESCATE ESPACIOS PUBLICOS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111210020013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17,331.18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17,331.18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70060257971 PUNTO PARA MOVER A MEXICO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3,475,200.77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112,562,436.66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105,687,766.00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6,874,670.66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3,399,469.89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18000030736 CONCENTRADORA (RECURSOS PROPIOS)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6,456.67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247.50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247.50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6,209.17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18000031182 FORTAMUN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1,678,592.49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30,434.03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30,434.03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1,709,026.52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18000031060 OBRA CONTRIBUCION MEJORAS FISM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9,024.57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45.72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45.72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9,070.29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18000031057 INFRAESTRUCTURA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1,250,147.35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6,333.40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6,333.40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1,256,480.75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18000031074 INFRAESTRUCTURA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235,316.57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9,728.00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9,728.00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245,044.57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18000031759 OBRA CONTRIBUCION MEJORAS FISM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0.01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0.01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0.01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18000030875 MUJERES PURHEPECHAS Y PREV DE LA VIOLENCIA DE GENERO.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7.64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7.64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18000031256 RED DE APOYO AL EMPREND EN MICH 2016 (ESTATAL)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8.10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8.10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18000031242 RED DE APOYO AL EMPREND EN MICH 2016 (FEDERAL)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39,650.32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200.87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200.87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39,851.19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18000031822 FORTASEG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35.53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0.60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36.13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     35.53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18000030827 FORTASEG COPARTICIPACION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902,069.34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2,552,742.00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2,672,728.80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119,986.80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782,082.54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18000031120 FORTALECIMIENTO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5,248.00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66,083,628.16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66,078,380.16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5,248.00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18000030770 NOMINA RECURSOS PROPIOS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624,336.06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72,391,969.64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71,329,861.69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1,062,107.95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1,686,444.01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18000030784 PREDIAL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12,894.03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1,091,352.81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586,898.80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504,454.01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517,348.04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18000030798 PREDIAL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312,531.89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2,221.65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2,221.65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314,753.54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18000030813 FORTASEG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111210030017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4,876.53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0.24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51.17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     50.93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4,825.60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18000030830 NOMINA FORTALECIMIENTO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2,312,687.78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11,317.66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430,940.00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419,622.34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1,893,065.44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18000030844 ADQUISICION DE TERRENOS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64,570.66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327.12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327.12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64,897.78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18000030861 FORTALECIMIENTO FINANCIERO PARA INVERSION 2017 (2)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133,949.76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678.60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678.60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134,628.36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18000030892 FORTALECIMIENTO FINANCIERO PARA INVERSION 2017 (5)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16,347.52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82.83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82.83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16,430.35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18000030949 FONDO PARA EL FORTALECIMIENTO DE LA INFRAESTRUCTURA ESTATAL Y MUNICIPAL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1,099,975.71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5,572.61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5,572.61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1,105,548.32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18000030952 FONDO DE PROYECTOS DE DESARROLLO REGIONAL URUAPAN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13,111.77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66.43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66.43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13,178.20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18000030966 FONDO DE PROYECTOS DE DESARROLLO REGIONAL URUAPAN (2)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81,278.99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411.78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411.78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81,690.77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18000030983 FONDO DE PROYECTOS DE DESARROLLO REGIONAL URUAPAN (7) 2017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6.95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0.06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0.06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7.01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18000031009 3X1 MIGRANTES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56,696.30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287.23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287.23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56,983.53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18000031043 INFRAESTRUCTURA 2014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95,554.52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484.10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484.10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96,038.62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18000031091 FORTALECIMIENTO FINANCIERO PARA INVERSION  2016 (2)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20,114,251.46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14,181,654.84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32,956,085.89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18,774,431.05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1,339,820.41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18000031103 INFRAESTRUCTURA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50,142.37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254.04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254.04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50,396.41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18000031117 PROGRAMAS REGIONALES 2016 (3)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11,865.20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60.11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60.11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11,925.31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18000031208 FONDO DE PROYECTOS DE DESARROLLO REGIONAL 2017 (3)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58,562.27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296.69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296.69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58,858.96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18000031225 FONDO DE FORTALECIMIENTO FINANCIERO PARA INVERSION 2017 (4)</w:t>
            </w:r>
          </w:p>
        </w:tc>
      </w:tr>
      <w:tr w:rsidR="003372B7" w:rsidTr="003372B7">
        <w:trPr>
          <w:trHeight w:val="6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258.86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258.86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18000031239 APORTACION ESTADO PROGR. DESARROLLO ECONOMICO AGROLIMENTARIO EN EL COMPONENTE PROMOCION DEL DESARR. RURAL Y REGIONAL BAJO LA VERTIENTE MUNICIPALIZADO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34.56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34.56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18000031302 RED DE APOYO AL EMPRENDEDOR EN MICH. 2016 APORTACION MUNICIPAL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10,143.55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51.38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51.38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10,194.93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18000031333 FONDO DE PROYECTOS DE DESARROLLO REGIONAL 2017 (2)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283.42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1.43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284.85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  283.42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18000031546 COINVERSION SOCIAL 2016 COPARTICIPACION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550,786.23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2,789.98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2,789.98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553,576.21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18000031134 FONDO PARA EL FORTALECIMIENTO FINANCIERO PARA INVERSION 2016 (3)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67.73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0.35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0.35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68.08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18000031148 PROYECTO REHABILITACION Y REMODELACION DEL MERCADO LA MORA APORTACION FEDERAL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111210030046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88.22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0.46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0.46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88.68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18000031151 PROYECTO REHABILITACION Y REMODELACION DEL MERCADO LA MORA APORTACION ESTATAL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493,015.18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911.99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911.99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492,103.19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18000031179 FORTALECIMIENTO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109.52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0.54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0.54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110.06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18000031606 CONSERVACION RECURSOS NATURALES EN LA ZPA ZAPIEN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64.44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0.34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64.78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     64.44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18000031623 MEJORANDO TU CASA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52,462.06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272.12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272.12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52,734.18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18000031637 INFRAESTRUCTURA CULTURAL 2016 COPARTICIPACION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116,718.84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591.31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591.31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117,310.15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18000031654 FORTALECIMIENTO DE LA INFRAESTRUCTURA ESTATAL Y MUNICIPAL (FORTALECE 2016)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5,007.00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25.37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25.37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5,032.37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18000031671 3X1 SEDESOL FEDERAL 4 TECHUMBRES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4,592.38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23.26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23.26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4,615.64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18000031699 3X1 SEDESOL ESTATAL  4 TECHUMBRES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15,603.69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79.06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79.06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15,682.75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18000031731 VIVIENDA INFRAESTRUCTURA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12,775.02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64.72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64.72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12,839.74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18000031745 RESCATE DE ESPACIOS PUBLICOS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146.48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0.75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0.75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147.23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18000031776 HABITAT 2016 APORTACION FEDERAL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123.59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0.64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0.64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124.23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18000031805 RECURSOS EXTRAORDINARIOS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258,580.07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897.90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221,917.06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221,019.16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37,560.91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18000031819 PROGRAMAS REGIONALES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525,813.57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2,663.83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2,663.83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528,477.40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18000031836 FORTASEG COPARTICIPACION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118,065.56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305.13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148,206.04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147,900.91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265,966.47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18000032862 DONATIVOS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47.62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47.62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18000034221 COFEMER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611,769.29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3,102.82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3,102.82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614,872.11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65505552934 FESTIVALES CULTURALES DE MUSICA Y ARTES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67.44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0.35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0.35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67.79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18000041019 PROGRAMA EMPLEO TEMPORAL 2016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690,135.80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3,496.31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3,496.31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693,632.11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18000041036 FONDO DE FORTALECIMIENTO PARA INVERSION 2016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148.07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0.76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0.76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148.83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18000041070 CONSTRUCCION PRESA DE GAVION PARA LA MITIGACION DE RIESGOS CERRO DE LA CRUZ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111210030073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1,601,627.52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401.99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1,585,854.40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1,585,452.41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16,175.11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65506732141 PROGRAMAS REGIONALES 2018 (1)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111210030074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4,736,453.16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961.70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4,357,430.51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4,356,468.81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379,984.35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65506732215 FORTALECIMIENTO FINANCIERO PARA LA INVERSION 2018 (2)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111210030075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331,391.05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1,635.44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25,619.06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23,983.62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307,407.43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18000030935 FORTALECIMIENTO FINANCIERO PARA LA INVERSION 2018 (1)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5,704,062.05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5,692,618.12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11,137,309.45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5,444,691.33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259,370.72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FAEISPUM 2018 FONDO APORTAC ESTATALES P/ LA INFRAESTRUCTURA DE LOS SERV PUB MUN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42,870.89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42,870.89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FONDO DE PROYECTO DE DESARROLLO REGIONAL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5,072.00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5,072.00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18000084180 CONTRIBUCIONES DE MEJORAS FISM 2018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111210030080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0.04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0.04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0.04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18000030767 EQUIPAMIENTO DEL CENTRO DE INICIACION ARTISTICA PAICE 2018 APORTAC MPAL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685,403.39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9.28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626,243.19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626,233.91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59,169.48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4046106753 INFRAESTRUCTURA 2010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13,929,930.27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2,426.01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13,844,736.61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13,842,310.60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87,619.67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4061699021 FONDO DE PROYECTOS DE DESARROLLO REGIONAL (5)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3,542,186.04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308.77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3,499,427.29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3,499,118.52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43,067.52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4061699039 FONDO DE FORTALECIMIENTO FINANCIERO PARA INVERSION (3)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146,915,973.68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118,875,605.65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28,040,368.03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28,040,368.03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4062271119 FONDO GENERAL DE PARTICIPACIONES (CUENTA CORRIENTE)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42,699,543.07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18,250,247.94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24,449,295.13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24,449,295.13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4062271127 FONDO DE INFRAESTRUCTURA SOCIAL MUNICIPAL 2019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77,166,297.31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76,768,443.90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397,853.41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397,853.41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4062271135 FONDO DE FORTALECIMIENTO DE LOS MUNICIPIOS Y LAS DEMARCACIONES TERRITORIALES DF 2019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111210040008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97,637.97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97,637.97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97,637.97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4062305495 APORTACION DE MEJORAS FISM 2019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5,472.56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73,459.78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511.56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72,948.22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78,420.78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74559590101 PREDIAL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18,954.09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0.95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0.95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18,955.04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9637620 HABITAT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37,056.79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1.87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1.87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37,058.66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9703281 PARTICIPACION MUNICIPAL HABITAT 2013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81,312.70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4.09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4.09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81,316.79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13511977 HABITAT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17,859.33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76.68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76.68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17,936.01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38916110101 INFRAESTRUCTURA 2009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10,516.34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0.53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0.53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10,516.87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75023130101 INFRAESTRUCTURA 2011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29,985.15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1.51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1.51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29,986.66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75027680101 INFRAESTRUCTURA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80,887.94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14,856.66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14,856.66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95,744.60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80721180101 APORTACION BENEFICIARIOS FONDO III 2012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4.93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4.93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135118370101 APORTACION BENEFICIARIOS 2015 FISM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111210050011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139,436.26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7.01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7.01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139,443.27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12849956 INFRAESTRUCTURA DEPORTIVA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25,130.58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25,130.58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9965781 CONSTRUCCION PISTA DE ATLETISMO 2013 INFR DEPVA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22,108.24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1.10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1.10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22,109.34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83912370101 CONSTRUCCION UNIDAD DEPORTIVA (CONADE)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0.71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0.71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13849427 FEISPM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1,828,044.58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91.90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91.90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1,828,136.48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128615710101 SUBSEMUN 2015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7,508.96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0.39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0.39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7,509.35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131886930101 SEDATU ESPACIOS PUBLICOS MICH 2015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179,694.74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20.33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20.33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179,674.41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194843770101 SEXTA ETAPA DE CONSTRUC ALBERGUE NAZARETH DE JUCUTACATO, RECURSO MIGRANTE 2017.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299,660.57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50.77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50.77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299,711.34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194843770102 SEXTA ETAPA DE CONSTRUC ALBERGUE NAZARETH DE JUCUTACATO, RECURSO ESTATAL 2017.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119,965.83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20.33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20.33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119,986.16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194843770103 SEXTA ETAPA DE CONSTRUC ALBERGUE NAZARETH DE JUCUTACATO, RECURSO FEDERAL 2017.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241,442.53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241,442.53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194844010102 QUINTA ETAPA DE RECONSTRUCCION DE LA CASA COMUNITARIA DE JUCUTACATO, RECURSO ESTATAL 2017.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130,883.51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130,883.51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194844010103 QUINTA ETAPA DE RECONSTRUCCION DE LA CASA COMUNITARIA DE JUCUTACATO, RECURSO FEDERAL 2017.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89,440.98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89,440.98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194844010104 QUINTA ETAPA DE RECONSTRUCCION DE LA CASA COMUNITARIA DE JUCUTACATO, RECURSO MUNICIPAL 2017.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838,733.76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35.74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366,773.50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366,737.76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471,996.00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21004064 FORTASEG FEDERAL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1,449,634.41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72.89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72.89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1,449,707.30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21004304 FORTASEG COPARTICIPACION 2018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0.19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0.19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10120285 ZONAS PRIORITARIAS PISO FIRME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0.41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0.41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6938890 SEMARNAT (CONST.PLANTA SELEC CELDA DISPOSICIÓN FINAL RESIDUOS SOLIDOS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25,130.58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25,130.58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1259185  (CONADE) PISTA DE ATLETISMO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4,808.73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4,808.73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11257623 PROYECTO MUJER EN COMUNIDAD INDIGENA DERECHO DE LAS MUJERES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795.00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- 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- 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795.00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21598669 TEJIENDO REDES EN COMUNIDAD PARA PREV LA VIOLENCIA CONTRA LAS MUJERES PUREP 2018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248,143.01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465.57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247,985.60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247,520.03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622.98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72B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216275830101 3X1 MIGRANT 2018 APORT FEDERAL (PAV.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DRENAJE E ILUMIN C VASCO QUIROGA STA ANA Z)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111210050040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627,291.89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624,586.05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2,705.84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2,705.84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216275830102 3X1 MIGRANT 2018 APORT ESTATAL (PAV. DRENAJE E ILUMIN C VASCO QUIROGA STA ANA Z)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289,930.70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1.79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289,932.49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289,930.70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216275830103 3X1 MIGRANT 2018 APORT MUNICIP (PAV. DRENAJE E ILUMIN C VASCO QUIROGA STA ANA Z)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248,538.91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160,585.12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872,260.80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711,675.68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463,136.77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372B7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216275830104 3X1 MIGRANT 2018 APORT MIGRANT (PAV.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DRENAJE E ILUMIN C VASCO QUIROGA STA ANA Z)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62,837.60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2.76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249,794.99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249,792.23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186,954.63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224304330104 3X1 MIGRANTE 2018 APORTACION MIGRANTE (PAV. DE CAPULIN 1ERA ETAPA)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15,874.48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3.06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382,816.41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382,813.35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366,938.87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224294500104 3X1 MIGRANTE 2018 APORTACION MIGRANTE (REHAB Y EQUIP CLINICA SALUD ANGAHUAN)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63,253.98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232.73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63,486.71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63,253.98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224294500101 3X1 MIGRANTE 2018 APORTACION FEDERAL (REHAB Y EQUIP CLINICA SALUD ANGAHUAN)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161,627.96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160,951.80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  676.16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676.16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224294500102 3X1 MIGRANTE 2018 APORTACION ESTATAL (REHAB Y EQUIP CLINICA SALUD ANGAHUAN)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158,391.49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930.18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159,325.67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158,395.49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        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224294500103 3X1 MIGRANTE 2018 APORTACION MUNICIPAL (REHAB Y EQUIP CLINICA SALUD ANGAHUAN)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111210050048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251,191.40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234.74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249,794.99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249,560.25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1,631.15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224304330101 3X1 MIGRANTE 2018 APORTACION FEDERAL (PAV. DE CAPULIN 1ERA ETAPA)</w:t>
            </w:r>
          </w:p>
        </w:tc>
      </w:tr>
      <w:tr w:rsidR="003372B7" w:rsidTr="003372B7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628,020.72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6.67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627,161.88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                                    627,155.21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865.51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224304330103 3X1 MIGRANTE 2018 APORTACION MUNICIPAL (PAV. DE CAPULIN 1ERA ETAPA)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11,231,710.72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8,368,437.72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2,863,273.00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2,863,273.00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24528655 FORTASEG FEDERAL 2019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111210050052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2,922,629.19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1,167,876.29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1,754,752.90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B7" w:rsidRDefault="003372B7" w:rsidP="003372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1,754,752.90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24528812 FORTASEG COPARTICIPACION 2019</w:t>
            </w:r>
          </w:p>
        </w:tc>
      </w:tr>
      <w:tr w:rsidR="003372B7" w:rsidTr="003372B7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131,390,445.87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372B7" w:rsidRDefault="003372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74BF3" w:rsidRPr="00822A4A" w:rsidRDefault="00974BF3" w:rsidP="004916DC">
      <w:pPr>
        <w:jc w:val="both"/>
        <w:rPr>
          <w:rFonts w:asciiTheme="minorHAnsi" w:hAnsiTheme="minorHAnsi" w:cstheme="minorHAnsi"/>
          <w:lang w:val="es-MX"/>
        </w:rPr>
      </w:pPr>
    </w:p>
    <w:p w:rsidR="00C725CE" w:rsidRPr="00822A4A" w:rsidRDefault="00C725CE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4916DC">
      <w:pPr>
        <w:jc w:val="both"/>
        <w:rPr>
          <w:rFonts w:asciiTheme="minorHAnsi" w:hAnsiTheme="minorHAnsi" w:cstheme="minorHAnsi"/>
          <w:lang w:val="es-MX"/>
        </w:rPr>
      </w:pPr>
    </w:p>
    <w:p w:rsidR="00FB1BD2" w:rsidRPr="00822A4A" w:rsidRDefault="00FB1BD2" w:rsidP="004916DC">
      <w:pPr>
        <w:jc w:val="both"/>
        <w:rPr>
          <w:rFonts w:asciiTheme="minorHAnsi" w:hAnsiTheme="minorHAnsi" w:cstheme="minorHAnsi"/>
          <w:lang w:val="es-MX"/>
        </w:rPr>
      </w:pPr>
    </w:p>
    <w:p w:rsidR="007B0D73" w:rsidRPr="00822A4A" w:rsidRDefault="00974BF3" w:rsidP="004916D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3C03C1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Las cifras que aparecen en negativo se </w:t>
      </w:r>
      <w:r w:rsidR="0018274C">
        <w:rPr>
          <w:rFonts w:asciiTheme="minorHAnsi" w:hAnsiTheme="minorHAnsi" w:cstheme="minorHAnsi"/>
          <w:sz w:val="20"/>
          <w:szCs w:val="20"/>
          <w:lang w:val="es-MX"/>
        </w:rPr>
        <w:t>deriva a operaciones de</w:t>
      </w:r>
      <w:r w:rsidR="003C03C1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="00F241CD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cheques en tránsito, estos movimientos serán conciliados al reflejarse el cobro </w:t>
      </w:r>
      <w:r w:rsidR="00B63732" w:rsidRPr="00822A4A">
        <w:rPr>
          <w:rFonts w:asciiTheme="minorHAnsi" w:hAnsiTheme="minorHAnsi" w:cstheme="minorHAnsi"/>
          <w:sz w:val="20"/>
          <w:szCs w:val="20"/>
          <w:lang w:val="es-MX"/>
        </w:rPr>
        <w:t>en de cada uno de ellos.</w:t>
      </w:r>
    </w:p>
    <w:p w:rsidR="00B63732" w:rsidRPr="00822A4A" w:rsidRDefault="00B63732" w:rsidP="004916DC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7D3AA7" w:rsidRDefault="007D3AA7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C6461F" w:rsidRPr="00822A4A" w:rsidRDefault="00C6461F" w:rsidP="00435452">
      <w:pPr>
        <w:jc w:val="center"/>
        <w:rPr>
          <w:rFonts w:asciiTheme="minorHAnsi" w:hAnsiTheme="minorHAnsi" w:cstheme="minorHAnsi"/>
          <w:lang w:val="es-MX"/>
        </w:rPr>
      </w:pPr>
    </w:p>
    <w:p w:rsidR="007D3AA7" w:rsidRPr="00822A4A" w:rsidRDefault="00953121" w:rsidP="00435452">
      <w:pPr>
        <w:jc w:val="center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36039" wp14:editId="1DAF33C4">
                <wp:simplePos x="0" y="0"/>
                <wp:positionH relativeFrom="column">
                  <wp:posOffset>4445</wp:posOffset>
                </wp:positionH>
                <wp:positionV relativeFrom="paragraph">
                  <wp:posOffset>156209</wp:posOffset>
                </wp:positionV>
                <wp:extent cx="10906125" cy="45719"/>
                <wp:effectExtent l="0" t="0" r="28575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906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74292" id="Rectángulo 2" o:spid="_x0000_s1026" style="position:absolute;margin-left:.35pt;margin-top:12.3pt;width:858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" fillcolor="#4f81bd [3204]" strokecolor="#243f60 [1604]" strokeweight="2pt"/>
            </w:pict>
          </mc:Fallback>
        </mc:AlternateContent>
      </w: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61ECA" w:rsidRPr="00822A4A" w:rsidRDefault="00B61ECA" w:rsidP="00C019C8">
      <w:pPr>
        <w:jc w:val="both"/>
        <w:rPr>
          <w:rFonts w:asciiTheme="minorHAnsi" w:hAnsiTheme="minorHAnsi" w:cstheme="minorHAnsi"/>
          <w:lang w:val="es-MX"/>
        </w:rPr>
      </w:pPr>
    </w:p>
    <w:p w:rsidR="00BF12DE" w:rsidRDefault="00C019C8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En el rubro de derechos a recibir efectivo o equivalentes se informa que</w:t>
      </w:r>
      <w:r w:rsidR="006E631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al cierre del mes de </w:t>
      </w:r>
      <w:r w:rsidR="00B83BC1">
        <w:rPr>
          <w:rFonts w:asciiTheme="minorHAnsi" w:hAnsiTheme="minorHAnsi" w:cstheme="minorHAnsi"/>
          <w:sz w:val="20"/>
          <w:szCs w:val="20"/>
          <w:lang w:val="es-MX"/>
        </w:rPr>
        <w:t>junio</w:t>
      </w:r>
      <w:r w:rsidR="009849F0"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="00ED0FC0"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CC2A76">
        <w:rPr>
          <w:rFonts w:ascii="Calibri" w:hAnsi="Calibri" w:cs="Calibri"/>
          <w:color w:val="000000"/>
          <w:sz w:val="20"/>
          <w:szCs w:val="20"/>
          <w:lang w:val="es-MX" w:eastAsia="es-MX"/>
        </w:rPr>
        <w:t>23,667,16.94</w:t>
      </w:r>
      <w:r w:rsidR="004D20A4"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="004D20A4"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CC2A76">
        <w:rPr>
          <w:rFonts w:asciiTheme="minorHAnsi" w:hAnsiTheme="minorHAnsi" w:cstheme="minorHAnsi"/>
          <w:sz w:val="20"/>
          <w:szCs w:val="20"/>
          <w:lang w:val="es-MX"/>
        </w:rPr>
        <w:t>Veintitrés millones seiscientos sesenta y siete mil ciento ciencuenta y seis pesos 94/100 M.N.)</w:t>
      </w:r>
    </w:p>
    <w:p w:rsidR="009E06A9" w:rsidRDefault="009E06A9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CC2A76" w:rsidRDefault="00CC2A76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CC2A76" w:rsidRDefault="00CC2A76" w:rsidP="00C019C8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11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140"/>
        <w:gridCol w:w="1600"/>
      </w:tblGrid>
      <w:tr w:rsidR="00CC2A76" w:rsidRPr="00CC2A76" w:rsidTr="00CC2A76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A76" w:rsidRPr="00CC2A76" w:rsidRDefault="00CC2A76" w:rsidP="00CC2A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Codigo Contable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A76" w:rsidRPr="00CC2A76" w:rsidRDefault="00CC2A76" w:rsidP="00CC2A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A76" w:rsidRPr="00CC2A76" w:rsidRDefault="00CC2A76" w:rsidP="00CC2A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Saldo acumulado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ALEJO ALEJO FRANCISCO JAVIER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20,000.00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AMBRIZ PEREZ TARCILA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19,115.50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AVALOS FERNANDEZ VERONICA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1,405.05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BERENICE PAREDES PEDRAZA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2,404.48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CAPASU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23,274,293.31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JORGE OSIRIS TOVAR MENDOZA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2,120.00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JOSE ALEJANDRO GARCIA CARRILLO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1,364.00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JOSE MANUEL REZA ALVAREZ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3,475.00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MARIBEL ESTRADA COVARRUBIAS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2,570.00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RAMIREZ MORA JORGE TOMAS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11,041.00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ROSA ELENA RODRIGUEZ REYES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6,254.00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SACAÑOS EQUIHUA DORA FABIOLA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365.00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SAUL ORTIZ DOMINGUEZ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625.00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VERGARA TALAVERA GERARDO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476.00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MARIA ROSA AGUILAR CIPRIAN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5,000.00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ALMA ELIZABET CHACON BARRIGA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3,001.00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JOAQUIN ESPINOSA MORFIN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1,164.00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MARIBEL ALONSO SEBASTIAN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7,144.00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ALEJANDRO QUESADA LOPEZ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1,272.00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OMAR LUA JUAREZ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3,749.00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LICENCIAS DE MANEJO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250.00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EDUARDO MARTIN SANCHEZ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1,272.00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lastRenderedPageBreak/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CELIA GARCIA AYALA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131,000.00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MEJIA VAZQUEZ ALEJANDRO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52,101.60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JUAN DANIEL MANZO RODRIGUEZ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12,000.00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PERLA DEL RIO AMBRIZ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22,600.00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AMALIA MARTINEZ VALENCIA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30,000.00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GARCIA VEGA ELIZABETH MEHRLICHT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20,000.00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NORMA ADRIANA MAGAÑA MADRIGAL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29,500.00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112310030000 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CERVANTES MOLINA MIGUEL ANGEL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CC2A76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2,325.00 </w:t>
            </w:r>
          </w:p>
        </w:tc>
      </w:tr>
      <w:tr w:rsidR="00CC2A76" w:rsidRPr="00CC2A76" w:rsidTr="00CC2A76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A76" w:rsidRPr="00CC2A76" w:rsidRDefault="00CC2A76" w:rsidP="00CC2A76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C2A76" w:rsidRPr="00CC2A76" w:rsidRDefault="00CC2A76" w:rsidP="00CC2A76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CC2A76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 xml:space="preserve">     23,667,156.94 </w:t>
            </w:r>
          </w:p>
        </w:tc>
      </w:tr>
    </w:tbl>
    <w:p w:rsidR="00271119" w:rsidRPr="00822A4A" w:rsidRDefault="00271119" w:rsidP="00C019C8">
      <w:pPr>
        <w:jc w:val="both"/>
        <w:rPr>
          <w:rFonts w:asciiTheme="minorHAnsi" w:hAnsiTheme="minorHAnsi" w:cstheme="minorHAnsi"/>
          <w:lang w:val="es-MX"/>
        </w:rPr>
      </w:pPr>
    </w:p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927271" w:rsidRPr="007941AE" w:rsidRDefault="007941AE" w:rsidP="007941A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927271" w:rsidRPr="007941AE">
        <w:rPr>
          <w:rFonts w:asciiTheme="minorHAnsi" w:hAnsiTheme="minorHAnsi" w:cstheme="minorHAnsi"/>
          <w:sz w:val="20"/>
          <w:szCs w:val="20"/>
        </w:rPr>
        <w:t>El importe  de DEUDORES DIVERSOS se encuentra en revisión, ya que</w:t>
      </w:r>
      <w:r w:rsidR="005A470C">
        <w:rPr>
          <w:rFonts w:asciiTheme="minorHAnsi" w:hAnsiTheme="minorHAnsi" w:cstheme="minorHAnsi"/>
          <w:sz w:val="20"/>
          <w:szCs w:val="20"/>
        </w:rPr>
        <w:t xml:space="preserve"> en </w:t>
      </w:r>
      <w:r w:rsidR="005A470C" w:rsidRPr="007941AE">
        <w:rPr>
          <w:rFonts w:asciiTheme="minorHAnsi" w:hAnsiTheme="minorHAnsi" w:cstheme="minorHAnsi"/>
          <w:sz w:val="20"/>
          <w:szCs w:val="20"/>
        </w:rPr>
        <w:t xml:space="preserve"> la póliza de apertura 2017 para el 2018</w:t>
      </w:r>
      <w:r w:rsidR="00927271" w:rsidRPr="007941AE">
        <w:rPr>
          <w:rFonts w:asciiTheme="minorHAnsi" w:hAnsiTheme="minorHAnsi" w:cstheme="minorHAnsi"/>
          <w:sz w:val="20"/>
          <w:szCs w:val="20"/>
        </w:rPr>
        <w:t xml:space="preserve"> se acumularon los saldos </w:t>
      </w:r>
      <w:r>
        <w:rPr>
          <w:rFonts w:asciiTheme="minorHAnsi" w:hAnsiTheme="minorHAnsi" w:cstheme="minorHAnsi"/>
          <w:sz w:val="20"/>
          <w:szCs w:val="20"/>
        </w:rPr>
        <w:t xml:space="preserve">únicamente en </w:t>
      </w:r>
      <w:r w:rsidR="00927271" w:rsidRPr="007941AE">
        <w:rPr>
          <w:rFonts w:asciiTheme="minorHAnsi" w:hAnsiTheme="minorHAnsi" w:cstheme="minorHAnsi"/>
          <w:sz w:val="20"/>
          <w:szCs w:val="20"/>
        </w:rPr>
        <w:t xml:space="preserve"> tres cuentas, debiendo crearse una cuenta </w:t>
      </w:r>
      <w:r w:rsidRPr="007941AE">
        <w:rPr>
          <w:rFonts w:asciiTheme="minorHAnsi" w:hAnsiTheme="minorHAnsi" w:cstheme="minorHAnsi"/>
          <w:sz w:val="20"/>
          <w:szCs w:val="20"/>
        </w:rPr>
        <w:t xml:space="preserve"> contable </w:t>
      </w:r>
      <w:r w:rsidR="00927271" w:rsidRPr="007941AE">
        <w:rPr>
          <w:rFonts w:asciiTheme="minorHAnsi" w:hAnsiTheme="minorHAnsi" w:cstheme="minorHAnsi"/>
          <w:sz w:val="20"/>
          <w:szCs w:val="20"/>
        </w:rPr>
        <w:t>por cada uno de los deudores</w:t>
      </w:r>
      <w:r w:rsidRPr="007941AE">
        <w:rPr>
          <w:rFonts w:asciiTheme="minorHAnsi" w:hAnsiTheme="minorHAnsi" w:cstheme="minorHAnsi"/>
          <w:sz w:val="20"/>
          <w:szCs w:val="20"/>
        </w:rPr>
        <w:t xml:space="preserve">, </w:t>
      </w:r>
      <w:r w:rsidR="005A470C">
        <w:rPr>
          <w:rFonts w:asciiTheme="minorHAnsi" w:hAnsiTheme="minorHAnsi" w:cstheme="minorHAnsi"/>
          <w:sz w:val="20"/>
          <w:szCs w:val="20"/>
        </w:rPr>
        <w:t>e</w:t>
      </w:r>
      <w:r w:rsidRPr="007941AE">
        <w:rPr>
          <w:rFonts w:asciiTheme="minorHAnsi" w:hAnsiTheme="minorHAnsi" w:cstheme="minorHAnsi"/>
          <w:sz w:val="20"/>
          <w:szCs w:val="20"/>
        </w:rPr>
        <w:t>sta desagregación se encuentra en trámite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7941A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 obtendrán</w:t>
      </w:r>
      <w:r w:rsidRPr="007941AE">
        <w:rPr>
          <w:rFonts w:asciiTheme="minorHAnsi" w:hAnsiTheme="minorHAnsi" w:cstheme="minorHAnsi"/>
          <w:sz w:val="20"/>
          <w:szCs w:val="20"/>
        </w:rPr>
        <w:t xml:space="preserve"> los saldos correctos para el ejercicio 2019</w:t>
      </w:r>
      <w:r w:rsidR="00927271" w:rsidRPr="007941AE">
        <w:rPr>
          <w:rFonts w:asciiTheme="minorHAnsi" w:hAnsiTheme="minorHAnsi" w:cstheme="minorHAnsi"/>
          <w:sz w:val="20"/>
          <w:szCs w:val="20"/>
        </w:rPr>
        <w:t>.</w:t>
      </w:r>
      <w:r w:rsidR="009E06A9">
        <w:rPr>
          <w:rFonts w:asciiTheme="minorHAnsi" w:hAnsiTheme="minorHAnsi" w:cstheme="minorHAnsi"/>
          <w:sz w:val="20"/>
          <w:szCs w:val="20"/>
        </w:rPr>
        <w:t xml:space="preserve"> (Para el ejercicio 2019 se realizará desagregación por deudor, estará disponible la información en el sistema contable en el 2º trimestre 2019</w:t>
      </w:r>
    </w:p>
    <w:p w:rsidR="00927271" w:rsidRDefault="00927271" w:rsidP="00927271">
      <w:r>
        <w:t xml:space="preserve">   </w:t>
      </w:r>
    </w:p>
    <w:p w:rsidR="00A9369B" w:rsidRPr="00927271" w:rsidRDefault="005A470C" w:rsidP="00C019C8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4397" wp14:editId="12F2C0D7">
                <wp:simplePos x="0" y="0"/>
                <wp:positionH relativeFrom="column">
                  <wp:posOffset>4445</wp:posOffset>
                </wp:positionH>
                <wp:positionV relativeFrom="paragraph">
                  <wp:posOffset>119380</wp:posOffset>
                </wp:positionV>
                <wp:extent cx="10782300" cy="4571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5D0A" id="Rectángulo 4" o:spid="_x0000_s1026" style="position:absolute;margin-left:.35pt;margin-top:9.4pt;width:849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" fillcolor="#4f81bd [3204]" strokecolor="#243f60 [1604]" strokeweight="2pt"/>
            </w:pict>
          </mc:Fallback>
        </mc:AlternateContent>
      </w:r>
    </w:p>
    <w:p w:rsidR="00365BCD" w:rsidRPr="00822A4A" w:rsidRDefault="00365BCD" w:rsidP="00C019C8">
      <w:pPr>
        <w:jc w:val="both"/>
        <w:rPr>
          <w:rFonts w:asciiTheme="minorHAnsi" w:hAnsiTheme="minorHAnsi" w:cstheme="minorHAnsi"/>
          <w:lang w:val="es-MX"/>
        </w:rPr>
      </w:pPr>
    </w:p>
    <w:p w:rsidR="00365BCD" w:rsidRPr="00822A4A" w:rsidRDefault="00365BCD" w:rsidP="00C019C8">
      <w:pPr>
        <w:jc w:val="both"/>
        <w:rPr>
          <w:rFonts w:asciiTheme="minorHAnsi" w:hAnsiTheme="minorHAnsi" w:cstheme="minorHAnsi"/>
          <w:lang w:val="es-MX"/>
        </w:rPr>
      </w:pPr>
    </w:p>
    <w:p w:rsidR="00A9369B" w:rsidRPr="00822A4A" w:rsidRDefault="00A9369B" w:rsidP="00C019C8">
      <w:pPr>
        <w:jc w:val="both"/>
        <w:rPr>
          <w:rFonts w:asciiTheme="minorHAnsi" w:hAnsiTheme="minorHAnsi" w:cstheme="minorHAnsi"/>
          <w:lang w:val="es-MX"/>
        </w:rPr>
      </w:pPr>
    </w:p>
    <w:p w:rsidR="002654D5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CC2A76" w:rsidRPr="00822A4A" w:rsidRDefault="00CC2A76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BD0E01" w:rsidRPr="00822A4A" w:rsidRDefault="00BD0E01" w:rsidP="007712B7">
      <w:pPr>
        <w:jc w:val="both"/>
        <w:rPr>
          <w:rFonts w:asciiTheme="minorHAnsi" w:hAnsiTheme="minorHAnsi" w:cstheme="minorHAnsi"/>
          <w:lang w:val="es-MX"/>
        </w:rPr>
      </w:pPr>
    </w:p>
    <w:p w:rsidR="002654D5" w:rsidRPr="00822A4A" w:rsidRDefault="002654D5" w:rsidP="007712B7">
      <w:pPr>
        <w:jc w:val="both"/>
        <w:rPr>
          <w:rFonts w:asciiTheme="minorHAnsi" w:hAnsiTheme="minorHAnsi" w:cstheme="minorHAnsi"/>
          <w:lang w:val="es-MX"/>
        </w:rPr>
      </w:pPr>
    </w:p>
    <w:p w:rsidR="007712B7" w:rsidRPr="00822A4A" w:rsidRDefault="00E81472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ACTIVO NO CIRCULANTE</w:t>
      </w:r>
      <w:r w:rsidR="00B95D06" w:rsidRPr="00822A4A">
        <w:rPr>
          <w:rFonts w:asciiTheme="minorHAnsi" w:hAnsiTheme="minorHAnsi" w:cstheme="minorHAnsi"/>
          <w:b/>
          <w:sz w:val="20"/>
          <w:szCs w:val="20"/>
          <w:lang w:val="es-MX"/>
        </w:rPr>
        <w:t>:</w:t>
      </w:r>
    </w:p>
    <w:p w:rsidR="00F72DE7" w:rsidRPr="00822A4A" w:rsidRDefault="00F72DE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:rsidR="00F72DE7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En el rubro de 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>Activo no circulante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informa que al cierre del mes de </w:t>
      </w:r>
      <w:r w:rsidR="00B83BC1">
        <w:rPr>
          <w:rFonts w:asciiTheme="minorHAnsi" w:hAnsiTheme="minorHAnsi" w:cstheme="minorHAnsi"/>
          <w:sz w:val="20"/>
          <w:szCs w:val="20"/>
          <w:lang w:val="es-MX"/>
        </w:rPr>
        <w:t>junio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201</w:t>
      </w:r>
      <w:r w:rsidR="004A7265">
        <w:rPr>
          <w:rFonts w:asciiTheme="minorHAnsi" w:hAnsiTheme="minorHAnsi" w:cstheme="minorHAnsi"/>
          <w:sz w:val="20"/>
          <w:szCs w:val="20"/>
          <w:lang w:val="es-MX"/>
        </w:rPr>
        <w:t>9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 xml:space="preserve"> se tiene un saldo de 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>$</w:t>
      </w:r>
      <w:r w:rsidR="000E4116">
        <w:rPr>
          <w:rFonts w:asciiTheme="minorHAnsi" w:hAnsiTheme="minorHAnsi" w:cstheme="minorHAnsi"/>
          <w:b/>
          <w:sz w:val="20"/>
          <w:szCs w:val="20"/>
        </w:rPr>
        <w:t>74</w:t>
      </w:r>
      <w:r w:rsidR="00204EC9">
        <w:rPr>
          <w:rFonts w:asciiTheme="minorHAnsi" w:hAnsiTheme="minorHAnsi" w:cstheme="minorHAnsi"/>
          <w:b/>
          <w:sz w:val="20"/>
          <w:szCs w:val="20"/>
        </w:rPr>
        <w:t>9,223,713.52</w:t>
      </w:r>
      <w:r w:rsidRPr="00822A4A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(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 xml:space="preserve">Setecientos </w:t>
      </w:r>
      <w:r w:rsidR="00204EC9">
        <w:rPr>
          <w:rFonts w:asciiTheme="minorHAnsi" w:hAnsiTheme="minorHAnsi" w:cstheme="minorHAnsi"/>
          <w:sz w:val="20"/>
          <w:szCs w:val="20"/>
          <w:lang w:val="es-MX"/>
        </w:rPr>
        <w:t xml:space="preserve">cuarenta y nueve millones doscientos veintitrés mil setecientos trece </w:t>
      </w:r>
      <w:r w:rsidR="000E4116">
        <w:rPr>
          <w:rFonts w:asciiTheme="minorHAnsi" w:hAnsiTheme="minorHAnsi" w:cstheme="minorHAnsi"/>
          <w:sz w:val="20"/>
          <w:szCs w:val="20"/>
          <w:lang w:val="es-MX"/>
        </w:rPr>
        <w:t xml:space="preserve">pesos </w:t>
      </w:r>
      <w:r w:rsidR="00204EC9">
        <w:rPr>
          <w:rFonts w:asciiTheme="minorHAnsi" w:hAnsiTheme="minorHAnsi" w:cstheme="minorHAnsi"/>
          <w:sz w:val="20"/>
          <w:szCs w:val="20"/>
          <w:lang w:val="es-MX"/>
        </w:rPr>
        <w:t>52</w:t>
      </w:r>
      <w:r w:rsidRPr="00822A4A">
        <w:rPr>
          <w:rFonts w:asciiTheme="minorHAnsi" w:hAnsiTheme="minorHAnsi" w:cstheme="minorHAnsi"/>
          <w:sz w:val="20"/>
          <w:szCs w:val="20"/>
          <w:lang w:val="es-MX"/>
        </w:rPr>
        <w:t>/100 M.N.), Integrados de la siguiente manera:</w:t>
      </w:r>
    </w:p>
    <w:p w:rsidR="00CC2A76" w:rsidRDefault="00CC2A76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CC2A76" w:rsidRPr="00822A4A" w:rsidRDefault="00CC2A76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1594"/>
        <w:gridCol w:w="1833"/>
        <w:gridCol w:w="1594"/>
        <w:gridCol w:w="2092"/>
        <w:gridCol w:w="1833"/>
        <w:gridCol w:w="6412"/>
      </w:tblGrid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Codigo Contable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Saldo inicial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Cargo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Abono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Cargo menos abono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Saldo acumulado </w:t>
            </w:r>
          </w:p>
        </w:tc>
        <w:tc>
          <w:tcPr>
            <w:tcW w:w="644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Cuenta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123110000000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3,988,896.34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3,988,896.34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TERRENOS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123210000000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1,000.00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-                         1,000.00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-                    1,000.00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VIVIENDAS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123520020000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13,275,588.37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13,275,588.37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INFRAESTRUCTURA EDUCATIVA Y DE INVESTIGACIÓN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123520040000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20,488,210.15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20,488,210.15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ESPACIOS DEPORTIVOS, RECREATIVOS, TURÍSTICOS Y CULTURALES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123520060000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2,091,329.21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2,091,329.21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EDIFICACIONES PARA EL ACOPIO, INTERCAMBIO Y DISTRIBUCIÓN DE BIENES Y SERVICIOS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123520080000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15,387,114.34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15,387,114.34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CENTROS DE ASISTENCIA SOCIAL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123530010000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33,032,052.87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7,388,424.91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7,388,424.91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40,420,477.78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OBRAS PARA LA EXTRACCIÓN, CONDUCCIÓN Y SUMINISTRO DE AGUA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123530020000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3,044,738.11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3,044,738.11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OBRAS PARA LA GENERACIÓN Y SUMINISTRO DE ENERGÍA ELÉCTRICA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123530060000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27,916,980.80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1,710,096.21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1,710,096.21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29,627,077.01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INFRAESTRUCTURA PARA DRENAJE Y ALCANTARILLADO RESIDUAL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123530070000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2,704,500.62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2,704,500.62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INFRAESTRUCTURA PARA DRENAJE Y ALCANTARILLADO PLUVIAL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123530110000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149,271.69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149,271.69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149,271.69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TANQUES DE ALMACENAMIENTO DE AGUA, CÁRCAMOS Y SIMILARES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123540040000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3,896,376.49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3,896,376.49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INFRAESTRUCTURA PARA EL SERVICIO DE ALUMBRADO PÚBLICO EN OBRAS DE URBANIZACIÓN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123540050000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105,963,491.78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4,822,905.08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4,822,905.08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110,786,396.86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OTRAS OBRAS DE URBANIZACIÓN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123540060000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6,487,621.18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6,487,621.18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PROYECTOS DE DIVISIÓN Y URBANIZACIÓN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123550020000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1,260,193.46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1,260,193.46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PUENTES Y PASOS A DESNIVEL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123570040000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3,958,592.15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3,958,592.15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INSTALACIONES Y EQUIPAMIENTO DE ESPACIOS DEPORTIVOS, RECREATIVOS, TURÍSTICOS Y CULTURALES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123640050000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1,381,096.01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1,381,096.01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OTRAS OBRAS DE URBANIZACIÓN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123910040000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289,123,067.80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289,123,067.80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OTROS BIENES INMUEBLES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124110000000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10,428,636.31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57,978.58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57,978.58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10,486,614.89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MUEBLES DE OFICINA Y ESTANTERÍA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124120000000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136,311.51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136,311.51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MUEBLES, EXCEPTO DE OFICINA Y ESTANTERÍA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124130000000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61,267,717.62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270,928.10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270,928.10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61,538,645.72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 DE CÓMPUTO Y DE TECNOLOGÍAS DE LA INFORMACIÓN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124190000000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103,107,586.73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94,100.00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94,100.00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103,201,686.73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OTROS MOBILIARIOS Y EQUIPOS DE ADMINISTRACIÓN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124210000000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3,561,133.15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3,561,133.15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EQUIPOS Y APARATOS AUDIOVISUALES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124230000000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468,206.82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468,206.82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CÁMARAS FOTOGRÁFICAS Y DE VIDEO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124290000000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1,184,080.03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1,184,080.03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OTRO MOBILIARIO Y EQPO EDUCACIONAL Y RECREATIVO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124310000000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748,218.64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748,218.64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 MÉDICO Y DE LABORATORIO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124320000000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42,160.98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42,160.98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INSTRUMENTAL MÉDICO Y DE LABORATORIO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124410000000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1,818,781.35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275,000.00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-                     275,000.00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1,543,781.35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VEHÍCULOS Y EQUIPO TERRESTRE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124490000000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21,855.00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21,855.00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OTROS EQUIPOS DE TRANSPORTE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124510000000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3,952,354.82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3,952,354.82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 PARA POLICÍA Y TRÁNSITO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124620000000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6,090.00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6,090.00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MAQUINARIA Y EQUIPO INDUSTRIAL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124630000000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77,460.01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77,460.01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MAQUINARIA Y EQUIPO DE CONSTRUCCIÓN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124640000000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23,200.01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23,200.01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23,200.01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SISTEMAS DE AIRE ACONDICIONADO, CALEFACCIÓN Y REFRIGERACIÓN INDUSTRIAL Y COMERCIAL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124650000000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2,810,848.84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45,477.22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45,477.22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2,856,326.06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 DE COMUNICACIÓN Y TELECOMUNICACIÓN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124660000000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9,400,358.93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5,810.00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5,810.00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9,406,168.93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EQUIPOS DE GENERACIÓN ELÉCTRICA, APARATOS Y ACCESORIOS ELÉCTRICOS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124670000000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1,257,250.32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134,804.00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134,804.00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1,392,054.32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HERRAMIENTAS Y MÁQUINAS-HERRAMIENTA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124710000000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47,104.99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47,104.99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BIENES ARTÍSTICOS, CULTURALES Y CIENTÍFICOS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124880000000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291,792.00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131,300.00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131,300.00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423,092.00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ÁRBOLES Y PLANTAS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125110000000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37,619.99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37,619.99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SOFTWARE</w:t>
            </w:r>
          </w:p>
        </w:tc>
      </w:tr>
      <w:tr w:rsidR="00CC2A76" w:rsidRPr="00CC2A76" w:rsidTr="00CC2A76">
        <w:trPr>
          <w:trHeight w:val="300"/>
        </w:trPr>
        <w:tc>
          <w:tcPr>
            <w:tcW w:w="1680" w:type="dxa"/>
            <w:noWrap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CC2A76" w:rsidRPr="00CC2A76" w:rsidRDefault="00CC2A76" w:rsidP="00CC2A7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 xml:space="preserve">        749,223,713.52 </w:t>
            </w:r>
          </w:p>
        </w:tc>
        <w:tc>
          <w:tcPr>
            <w:tcW w:w="6440" w:type="dxa"/>
            <w:hideMark/>
          </w:tcPr>
          <w:p w:rsidR="00CC2A76" w:rsidRPr="00CC2A76" w:rsidRDefault="00CC2A76" w:rsidP="00CC2A7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C2A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F72DE7" w:rsidRPr="00822A4A" w:rsidRDefault="00F72DE7" w:rsidP="00F72DE7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E04758" w:rsidRPr="00822A4A" w:rsidRDefault="00E04758" w:rsidP="007712B7">
      <w:pPr>
        <w:jc w:val="both"/>
        <w:rPr>
          <w:rFonts w:asciiTheme="minorHAnsi" w:hAnsiTheme="minorHAnsi" w:cstheme="minorHAnsi"/>
          <w:b/>
          <w:lang w:val="es-MX"/>
        </w:rPr>
      </w:pPr>
    </w:p>
    <w:p w:rsidR="00E04758" w:rsidRPr="00822A4A" w:rsidRDefault="00A975F7" w:rsidP="007712B7">
      <w:pPr>
        <w:jc w:val="both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  <w:lang w:val="es-MX"/>
        </w:rPr>
        <w:t>*</w:t>
      </w:r>
      <w:r w:rsidR="00E04758" w:rsidRPr="00822A4A">
        <w:rPr>
          <w:rFonts w:asciiTheme="minorHAnsi" w:hAnsiTheme="minorHAnsi" w:cstheme="minorHAnsi"/>
          <w:sz w:val="20"/>
          <w:szCs w:val="20"/>
          <w:lang w:val="es-MX"/>
        </w:rPr>
        <w:t>Nada que manifestar</w:t>
      </w:r>
    </w:p>
    <w:p w:rsidR="008C43F2" w:rsidRPr="00822A4A" w:rsidRDefault="008C43F2" w:rsidP="00263594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F725D4" w:rsidRPr="00822A4A" w:rsidRDefault="00953121" w:rsidP="00263594">
      <w:pPr>
        <w:jc w:val="both"/>
        <w:rPr>
          <w:rFonts w:asciiTheme="minorHAnsi" w:hAnsiTheme="minorHAnsi" w:cstheme="minorHAnsi"/>
          <w:lang w:val="es-MX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27FD" wp14:editId="6C39D87E">
                <wp:simplePos x="0" y="0"/>
                <wp:positionH relativeFrom="column">
                  <wp:posOffset>4445</wp:posOffset>
                </wp:positionH>
                <wp:positionV relativeFrom="paragraph">
                  <wp:posOffset>62229</wp:posOffset>
                </wp:positionV>
                <wp:extent cx="10801350" cy="45719"/>
                <wp:effectExtent l="0" t="0" r="1905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4FFB3" id="Rectángulo 6" o:spid="_x0000_s1026" style="position:absolute;margin-left:.35pt;margin-top:4.9pt;width:850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" fillcolor="#4f81bd [3204]" strokecolor="#243f60 [1604]" strokeweight="2pt"/>
            </w:pict>
          </mc:Fallback>
        </mc:AlternateContent>
      </w:r>
    </w:p>
    <w:p w:rsidR="00963F29" w:rsidRDefault="00963F29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963F29" w:rsidRDefault="00963F29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D005C9">
      <w:pPr>
        <w:rPr>
          <w:rFonts w:asciiTheme="minorHAnsi" w:hAnsiTheme="minorHAnsi" w:cstheme="minorHAnsi"/>
          <w:b/>
          <w:sz w:val="20"/>
          <w:szCs w:val="20"/>
        </w:rPr>
      </w:pPr>
    </w:p>
    <w:p w:rsidR="00D005C9" w:rsidRPr="00822A4A" w:rsidRDefault="00D005C9" w:rsidP="00D005C9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lastRenderedPageBreak/>
        <w:t>PASIVO</w:t>
      </w:r>
    </w:p>
    <w:p w:rsidR="00A634A9" w:rsidRPr="00822A4A" w:rsidRDefault="00A634A9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005C9" w:rsidRDefault="00D005C9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el rubro de cuentas por pagar a corto plazo se informa que e</w:t>
      </w:r>
      <w:r w:rsidR="007847D1" w:rsidRPr="00822A4A">
        <w:rPr>
          <w:rFonts w:asciiTheme="minorHAnsi" w:hAnsiTheme="minorHAnsi" w:cstheme="minorHAnsi"/>
          <w:sz w:val="20"/>
          <w:szCs w:val="20"/>
        </w:rPr>
        <w:t>l s</w:t>
      </w:r>
      <w:r w:rsidR="00563B11" w:rsidRPr="00822A4A">
        <w:rPr>
          <w:rFonts w:asciiTheme="minorHAnsi" w:hAnsiTheme="minorHAnsi" w:cstheme="minorHAnsi"/>
          <w:sz w:val="20"/>
          <w:szCs w:val="20"/>
        </w:rPr>
        <w:t>aldo</w:t>
      </w:r>
      <w:r w:rsidR="00E44D19" w:rsidRPr="00822A4A">
        <w:rPr>
          <w:rFonts w:asciiTheme="minorHAnsi" w:hAnsiTheme="minorHAnsi" w:cstheme="minorHAnsi"/>
          <w:sz w:val="20"/>
          <w:szCs w:val="20"/>
        </w:rPr>
        <w:t xml:space="preserve"> al cierre del mes de </w:t>
      </w:r>
      <w:r w:rsidR="00B83BC1">
        <w:rPr>
          <w:rFonts w:asciiTheme="minorHAnsi" w:hAnsiTheme="minorHAnsi" w:cstheme="minorHAnsi"/>
          <w:sz w:val="20"/>
          <w:szCs w:val="20"/>
        </w:rPr>
        <w:t>junio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  <w:r w:rsidR="007847D1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por la </w:t>
      </w:r>
      <w:r w:rsidR="00A634A9" w:rsidRPr="00822A4A">
        <w:rPr>
          <w:rFonts w:asciiTheme="minorHAnsi" w:hAnsiTheme="minorHAnsi" w:cstheme="minorHAnsi"/>
          <w:sz w:val="20"/>
          <w:szCs w:val="20"/>
        </w:rPr>
        <w:t xml:space="preserve">cantidad de $ </w:t>
      </w:r>
      <w:r w:rsidR="002D2E4F" w:rsidRPr="002D2E4F">
        <w:rPr>
          <w:rFonts w:ascii="Calibri" w:hAnsi="Calibri" w:cs="Calibri"/>
          <w:color w:val="000000"/>
          <w:sz w:val="22"/>
          <w:szCs w:val="22"/>
          <w:lang w:val="es-MX" w:eastAsia="es-MX"/>
        </w:rPr>
        <w:t xml:space="preserve">292,075,407.76 </w:t>
      </w:r>
      <w:r w:rsidR="00A634A9" w:rsidRPr="00822A4A">
        <w:rPr>
          <w:rFonts w:asciiTheme="minorHAnsi" w:hAnsiTheme="minorHAnsi" w:cstheme="minorHAnsi"/>
          <w:sz w:val="20"/>
          <w:szCs w:val="20"/>
        </w:rPr>
        <w:t>(</w:t>
      </w:r>
      <w:r w:rsidR="002D2E4F">
        <w:rPr>
          <w:rFonts w:asciiTheme="minorHAnsi" w:hAnsiTheme="minorHAnsi" w:cstheme="minorHAnsi"/>
          <w:sz w:val="20"/>
          <w:szCs w:val="20"/>
        </w:rPr>
        <w:t>Doscientos noventa y dos millones setenta y cinco mil cuatrocientos siete pesos 7</w:t>
      </w:r>
      <w:r w:rsidR="00243DED">
        <w:rPr>
          <w:rFonts w:asciiTheme="minorHAnsi" w:hAnsiTheme="minorHAnsi" w:cstheme="minorHAnsi"/>
          <w:sz w:val="20"/>
          <w:szCs w:val="20"/>
        </w:rPr>
        <w:t>6/</w:t>
      </w:r>
      <w:r w:rsidRPr="00822A4A">
        <w:rPr>
          <w:rFonts w:asciiTheme="minorHAnsi" w:hAnsiTheme="minorHAnsi" w:cstheme="minorHAnsi"/>
          <w:sz w:val="20"/>
          <w:szCs w:val="20"/>
        </w:rPr>
        <w:t>00 M.N.)</w:t>
      </w:r>
      <w:r w:rsidR="00E81472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A634A9" w:rsidRPr="00822A4A">
        <w:rPr>
          <w:rFonts w:asciiTheme="minorHAnsi" w:hAnsiTheme="minorHAnsi" w:cstheme="minorHAnsi"/>
          <w:sz w:val="20"/>
          <w:szCs w:val="20"/>
        </w:rPr>
        <w:t>saldo</w:t>
      </w:r>
      <w:r w:rsidR="007C1CC6" w:rsidRPr="00822A4A">
        <w:rPr>
          <w:rFonts w:asciiTheme="minorHAnsi" w:hAnsiTheme="minorHAnsi" w:cstheme="minorHAnsi"/>
          <w:sz w:val="20"/>
          <w:szCs w:val="20"/>
        </w:rPr>
        <w:t xml:space="preserve"> integrado de la siguiente manera:</w:t>
      </w:r>
    </w:p>
    <w:p w:rsidR="00A70A53" w:rsidRPr="00822A4A" w:rsidRDefault="00A70A53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06"/>
        <w:gridCol w:w="1805"/>
        <w:gridCol w:w="1606"/>
        <w:gridCol w:w="2165"/>
        <w:gridCol w:w="1878"/>
        <w:gridCol w:w="6440"/>
      </w:tblGrid>
      <w:tr w:rsidR="002D2E4F" w:rsidRPr="002D2E4F" w:rsidTr="002D2E4F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Codigo Contable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Saldo inicial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Cargo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Abono 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Cargo menos abono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Saldo acumulado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Cuenta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211110000000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14,881,815.68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176,101,936.05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161,969,208.04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14,132,728.01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749,087.67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REMUNERACIONES POR PAGAR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211210000000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81,746,763.58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96,994,964.54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102,719,845.84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5,724,881.30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87,471,644.88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PROVEEDORES ADQUISICIÓN DE BIENES Y SERVICIOS POR PAGAR A CORTO PLAZO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211310000000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104,226,316.09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94,860,411.52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14,026,693.92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80,833,717.60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23,392,598.49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CONTRATISTAS POR OBRAS PUBLICAS EN BIENES DE DOMINIO PUBLICO POR PAGAR A CP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211520000000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265,859.38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5,612,741.02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5,520,798.20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91,942.82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173,916.56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TRANSFERENCIAS AL RESTO DEL SECTOR PUBLICO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211530000000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5,060.00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5,060.00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SUBSIDIOS Y SUBVENCIONES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211540000000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188,494.31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5,641,032.73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5,735,478.02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  94,445.29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94,049.02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AYUDAS SOCIALES</w:t>
            </w:r>
          </w:p>
        </w:tc>
      </w:tr>
      <w:tr w:rsidR="002D2E4F" w:rsidRPr="002D2E4F" w:rsidTr="002D2E4F">
        <w:trPr>
          <w:trHeight w:val="5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211550000000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368,081.18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18,109,863.81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17,978,335.00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131,528.81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236,552.37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PENSIONES Y JUBILACIONES</w:t>
            </w:r>
          </w:p>
        </w:tc>
      </w:tr>
      <w:tr w:rsidR="002D2E4F" w:rsidRPr="002D2E4F" w:rsidTr="002D2E4F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211610000000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1,239,970.55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1,239,970.55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INTERESES SOBRE PRÉSTAMOS DE DEUDA PÚBLICA INTERNA POR PAGAR A CORTO PLAZO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211710010001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67,883,908.83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4,199,217.00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14,251,329.39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10,052,112.39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77,936,021.22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RETENCIONES DE IMPUESTOS POR PAGAR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211710010002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355,845.91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546,410.84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206,619.33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339,791.51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16,054.40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RETENCIONES DE IMPUESTOS A CORTO PLAZO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211710010003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8,296,249.63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546,410.84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546,410.84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8,842,660.47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RETENCIONES DE IMPUESTOS A ENTERAR</w:t>
            </w:r>
          </w:p>
        </w:tc>
      </w:tr>
      <w:tr w:rsidR="002D2E4F" w:rsidRPr="002D2E4F" w:rsidTr="002D2E4F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211710020000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1,018,170.75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1,754,073.00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1,750,339.00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3,734.00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1,014,436.75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RETENCIONES DEL SISTEMA DE SEGURIDAD SOCIAL POR PAGAR A CORTO PLAZO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211710030000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376,719.64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6,138,286.00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7,032,494.00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894,208.00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1,270,927.64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RETENCIONES CUOTAS SINDICALES</w:t>
            </w:r>
          </w:p>
        </w:tc>
      </w:tr>
      <w:tr w:rsidR="002D2E4F" w:rsidRPr="002D2E4F" w:rsidTr="002D2E4F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211710040000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536,368.64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536,368.64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IMPUESTO SOBRE NÓMINA Y OTROS QUE DERIVEN DE UNA RELACIÓN LABORAL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211710050000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2,637,238.21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6,239,205.55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6,469,905.72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230,700.17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2,867,938.38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OTRAS RETENCIONES Y CONTRIBUCIONES POR PAGAR A CP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211810010000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250,000.00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250,000.00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DEVOLUCION DE FONDOS FEDERALES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211810020000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6,642.27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303,338.41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303,338.41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6,642.27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DEVOLUCIONES DE INGRESOS MUNICIPALES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211910050000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17,124,572.47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79,094.00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722,428.00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643,334.00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17,767,906.47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SALARIOS NO COBRADOS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211910060000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520,847.64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520,847.64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FONDO DE PRODUCTIVIDAD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89,694.00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89,694.00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MPAL (SUELDOS NO COBRADOS)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lastRenderedPageBreak/>
              <w:t>211910070002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13,800.00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13,800.00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(30% F. DE P)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25,521.00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25,521.00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(AGUINALDO 2A PARTE)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648,050.00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648,050.00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(BECAS GUARDERIA)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135,190.00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135,190.00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(COMP EXT)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165,254.82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165,254.82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(COMP EXT MULTAS)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211910070007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10,500.00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10,500.00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TESORERIA MUNICIPAL (TALLERES DE VERANO)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211910080000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3,591.00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3,591.00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EXAMENES NIVEL MEDIO SUPERIOR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211910090000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278,535.65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- 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-  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                       -  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      278,535.65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BECAS MUNICIPALES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211910110000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67,989,692.56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1,483,591.67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1,752,900.11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-                     269,308.44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E4F" w:rsidRPr="002D2E4F" w:rsidRDefault="002D2E4F" w:rsidP="002D2E4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   68,259,001.00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ACREEDORES DIVERSOS VARIOS</w:t>
            </w:r>
          </w:p>
        </w:tc>
      </w:tr>
      <w:tr w:rsidR="002D2E4F" w:rsidRPr="002D2E4F" w:rsidTr="002D2E4F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       292,075,407.76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2E4F" w:rsidRPr="002D2E4F" w:rsidRDefault="002D2E4F" w:rsidP="002D2E4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2D2E4F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p w:rsidR="002029F4" w:rsidRPr="00822A4A" w:rsidRDefault="002029F4" w:rsidP="00263594">
      <w:pPr>
        <w:jc w:val="both"/>
        <w:rPr>
          <w:rFonts w:asciiTheme="minorHAnsi" w:hAnsiTheme="minorHAnsi" w:cstheme="minorHAnsi"/>
        </w:rPr>
      </w:pPr>
    </w:p>
    <w:p w:rsidR="000650EA" w:rsidRPr="00822A4A" w:rsidRDefault="005354B1" w:rsidP="000650EA">
      <w:p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243DED">
        <w:rPr>
          <w:rFonts w:asciiTheme="minorHAnsi" w:hAnsiTheme="minorHAnsi" w:cstheme="minorHAnsi"/>
          <w:sz w:val="20"/>
          <w:szCs w:val="20"/>
        </w:rPr>
        <w:t>Nada que manifestar</w:t>
      </w: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0650EA">
      <w:pPr>
        <w:jc w:val="both"/>
        <w:rPr>
          <w:rFonts w:asciiTheme="minorHAnsi" w:hAnsiTheme="minorHAnsi" w:cstheme="minorHAnsi"/>
          <w:lang w:val="es-MX"/>
        </w:rPr>
      </w:pP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243DED" w:rsidRDefault="00243DED" w:rsidP="000650EA">
      <w:pPr>
        <w:jc w:val="both"/>
        <w:rPr>
          <w:rFonts w:asciiTheme="minorHAnsi" w:hAnsiTheme="minorHAnsi" w:cstheme="minorHAnsi"/>
          <w:lang w:val="es-MX"/>
        </w:rPr>
      </w:pPr>
    </w:p>
    <w:p w:rsidR="000650EA" w:rsidRPr="00822A4A" w:rsidRDefault="00953121" w:rsidP="000650EA">
      <w:pPr>
        <w:jc w:val="both"/>
        <w:rPr>
          <w:rFonts w:asciiTheme="minorHAnsi" w:eastAsiaTheme="minorHAnsi" w:hAnsiTheme="minorHAnsi" w:cstheme="minorHAnsi"/>
          <w:sz w:val="22"/>
          <w:szCs w:val="22"/>
          <w:lang w:val="es-MX" w:eastAsia="en-US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93FBA" wp14:editId="1ADE99A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107346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346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EBB15" id="Rectángulo 10" o:spid="_x0000_s1026" style="position:absolute;margin-left:.35pt;margin-top:4.45pt;width:845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" fillcolor="#4f81bd [3204]" strokecolor="#243f60 [1604]" strokeweight="2pt"/>
            </w:pict>
          </mc:Fallback>
        </mc:AlternateContent>
      </w:r>
      <w:r w:rsidR="000650EA" w:rsidRPr="00822A4A">
        <w:rPr>
          <w:rFonts w:asciiTheme="minorHAnsi" w:hAnsiTheme="minorHAnsi" w:cstheme="minorHAnsi"/>
          <w:lang w:val="es-MX"/>
        </w:rPr>
        <w:fldChar w:fldCharType="begin"/>
      </w:r>
      <w:r w:rsidR="000650EA" w:rsidRPr="00822A4A">
        <w:rPr>
          <w:rFonts w:asciiTheme="minorHAnsi" w:hAnsiTheme="minorHAnsi" w:cstheme="minorHAnsi"/>
          <w:lang w:val="es-MX"/>
        </w:rPr>
        <w:instrText xml:space="preserve"> LINK Excel.Sheet.12 "Libro1" "Hoja1!F1C1:F36C5" \a \f 4 \h  \* MERGEFORMAT </w:instrText>
      </w:r>
      <w:r w:rsidR="000650EA" w:rsidRPr="00822A4A">
        <w:rPr>
          <w:rFonts w:asciiTheme="minorHAnsi" w:hAnsiTheme="minorHAnsi" w:cstheme="minorHAnsi"/>
          <w:lang w:val="es-MX"/>
        </w:rPr>
        <w:fldChar w:fldCharType="separate"/>
      </w:r>
    </w:p>
    <w:p w:rsidR="008A23A0" w:rsidRPr="00822A4A" w:rsidRDefault="000650EA" w:rsidP="000650EA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lang w:val="es-MX"/>
        </w:rPr>
        <w:fldChar w:fldCharType="end"/>
      </w:r>
    </w:p>
    <w:p w:rsidR="00243DED" w:rsidRDefault="00243DED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7F1C" w:rsidRPr="00822A4A" w:rsidRDefault="00167F1C" w:rsidP="00167F1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2.- NOTAS AL ESTADO DE VARIACIONES EN LA HACIENDA PÚBLICA/PATRIMONIO</w:t>
      </w:r>
    </w:p>
    <w:p w:rsidR="00A87271" w:rsidRPr="00822A4A" w:rsidRDefault="00A87271" w:rsidP="0026359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16260" w:rsidRPr="00822A4A" w:rsidRDefault="00216260" w:rsidP="0021626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Dentro del rubro Hacienda/Patrimonio se </w:t>
      </w:r>
      <w:r w:rsidR="00F3486D" w:rsidRPr="00822A4A">
        <w:rPr>
          <w:rFonts w:asciiTheme="minorHAnsi" w:hAnsiTheme="minorHAnsi" w:cstheme="minorHAnsi"/>
          <w:sz w:val="20"/>
          <w:szCs w:val="20"/>
        </w:rPr>
        <w:t>informa</w:t>
      </w:r>
      <w:r w:rsidR="00563B11" w:rsidRPr="00822A4A">
        <w:rPr>
          <w:rFonts w:asciiTheme="minorHAnsi" w:hAnsiTheme="minorHAnsi" w:cstheme="minorHAnsi"/>
          <w:sz w:val="20"/>
          <w:szCs w:val="20"/>
        </w:rPr>
        <w:t xml:space="preserve"> que</w:t>
      </w:r>
      <w:r w:rsidR="00C72FB5" w:rsidRPr="00822A4A">
        <w:rPr>
          <w:rFonts w:asciiTheme="minorHAnsi" w:hAnsiTheme="minorHAnsi" w:cstheme="minorHAnsi"/>
          <w:sz w:val="20"/>
          <w:szCs w:val="20"/>
        </w:rPr>
        <w:t xml:space="preserve"> a </w:t>
      </w:r>
      <w:r w:rsidR="00B83BC1">
        <w:rPr>
          <w:rFonts w:asciiTheme="minorHAnsi" w:hAnsiTheme="minorHAnsi" w:cstheme="minorHAnsi"/>
          <w:sz w:val="20"/>
          <w:szCs w:val="20"/>
        </w:rPr>
        <w:t>junio</w:t>
      </w:r>
      <w:r w:rsidR="00AC0627">
        <w:rPr>
          <w:rFonts w:asciiTheme="minorHAnsi" w:hAnsiTheme="minorHAnsi" w:cstheme="minorHAnsi"/>
          <w:sz w:val="20"/>
          <w:szCs w:val="20"/>
        </w:rPr>
        <w:t xml:space="preserve"> 2019</w:t>
      </w:r>
      <w:r w:rsidR="00F3486D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>que el Municipio tuvo un resultado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126C8E" w:rsidRPr="00822A4A">
        <w:rPr>
          <w:rFonts w:asciiTheme="minorHAnsi" w:hAnsiTheme="minorHAnsi" w:cstheme="minorHAnsi"/>
          <w:sz w:val="20"/>
          <w:szCs w:val="20"/>
        </w:rPr>
        <w:t xml:space="preserve">por 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la cantidad </w:t>
      </w:r>
      <w:r w:rsidR="002961C7" w:rsidRPr="00822A4A">
        <w:rPr>
          <w:rFonts w:asciiTheme="minorHAnsi" w:hAnsiTheme="minorHAnsi" w:cstheme="minorHAnsi"/>
          <w:b/>
          <w:sz w:val="20"/>
          <w:szCs w:val="20"/>
        </w:rPr>
        <w:t>de $</w:t>
      </w:r>
      <w:r w:rsidR="00B114FC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43DED">
        <w:rPr>
          <w:rFonts w:asciiTheme="minorHAnsi" w:hAnsiTheme="minorHAnsi" w:cstheme="minorHAnsi"/>
          <w:b/>
          <w:sz w:val="20"/>
          <w:szCs w:val="20"/>
        </w:rPr>
        <w:t>27</w:t>
      </w:r>
      <w:r w:rsidR="00AC0627">
        <w:rPr>
          <w:rFonts w:asciiTheme="minorHAnsi" w:hAnsiTheme="minorHAnsi" w:cstheme="minorHAnsi"/>
          <w:b/>
          <w:sz w:val="20"/>
          <w:szCs w:val="20"/>
        </w:rPr>
        <w:t>4</w:t>
      </w:r>
      <w:r w:rsidR="00243DED">
        <w:rPr>
          <w:rFonts w:asciiTheme="minorHAnsi" w:hAnsiTheme="minorHAnsi" w:cstheme="minorHAnsi"/>
          <w:b/>
          <w:sz w:val="20"/>
          <w:szCs w:val="20"/>
        </w:rPr>
        <w:t>,15</w:t>
      </w:r>
      <w:r w:rsidR="00C37F2F">
        <w:rPr>
          <w:rFonts w:asciiTheme="minorHAnsi" w:hAnsiTheme="minorHAnsi" w:cstheme="minorHAnsi"/>
          <w:b/>
          <w:sz w:val="20"/>
          <w:szCs w:val="20"/>
        </w:rPr>
        <w:t>5</w:t>
      </w:r>
      <w:r w:rsidR="00243DED">
        <w:rPr>
          <w:rFonts w:asciiTheme="minorHAnsi" w:hAnsiTheme="minorHAnsi" w:cstheme="minorHAnsi"/>
          <w:b/>
          <w:sz w:val="20"/>
          <w:szCs w:val="20"/>
        </w:rPr>
        <w:t>,</w:t>
      </w:r>
      <w:r w:rsidR="00C37F2F">
        <w:rPr>
          <w:rFonts w:asciiTheme="minorHAnsi" w:hAnsiTheme="minorHAnsi" w:cstheme="minorHAnsi"/>
          <w:b/>
          <w:sz w:val="20"/>
          <w:szCs w:val="20"/>
        </w:rPr>
        <w:t>776</w:t>
      </w:r>
      <w:r w:rsidR="00243DED">
        <w:rPr>
          <w:rFonts w:asciiTheme="minorHAnsi" w:hAnsiTheme="minorHAnsi" w:cstheme="minorHAnsi"/>
          <w:b/>
          <w:sz w:val="20"/>
          <w:szCs w:val="20"/>
        </w:rPr>
        <w:t>.</w:t>
      </w:r>
      <w:r w:rsidR="00C37F2F">
        <w:rPr>
          <w:rFonts w:asciiTheme="minorHAnsi" w:hAnsiTheme="minorHAnsi" w:cstheme="minorHAnsi"/>
          <w:b/>
          <w:sz w:val="20"/>
          <w:szCs w:val="20"/>
        </w:rPr>
        <w:t>11</w:t>
      </w:r>
      <w:r w:rsidR="004202E4" w:rsidRPr="00822A4A">
        <w:rPr>
          <w:rFonts w:asciiTheme="minorHAnsi" w:hAnsiTheme="minorHAnsi" w:cstheme="minorHAnsi"/>
          <w:b/>
          <w:sz w:val="20"/>
          <w:szCs w:val="20"/>
        </w:rPr>
        <w:t>.-</w:t>
      </w:r>
      <w:r w:rsidR="002961C7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4202E4" w:rsidRPr="00822A4A">
        <w:rPr>
          <w:rFonts w:asciiTheme="minorHAnsi" w:hAnsiTheme="minorHAnsi" w:cstheme="minorHAnsi"/>
          <w:sz w:val="20"/>
          <w:szCs w:val="20"/>
        </w:rPr>
        <w:t xml:space="preserve">Doscientos </w:t>
      </w:r>
      <w:r w:rsidR="00243DED">
        <w:rPr>
          <w:rFonts w:asciiTheme="minorHAnsi" w:hAnsiTheme="minorHAnsi" w:cstheme="minorHAnsi"/>
          <w:sz w:val="20"/>
          <w:szCs w:val="20"/>
        </w:rPr>
        <w:t xml:space="preserve">setenta y </w:t>
      </w:r>
      <w:r w:rsidR="00AC0627">
        <w:rPr>
          <w:rFonts w:asciiTheme="minorHAnsi" w:hAnsiTheme="minorHAnsi" w:cstheme="minorHAnsi"/>
          <w:sz w:val="20"/>
          <w:szCs w:val="20"/>
        </w:rPr>
        <w:t>cuatro</w:t>
      </w:r>
      <w:r w:rsidR="00243DED">
        <w:rPr>
          <w:rFonts w:asciiTheme="minorHAnsi" w:hAnsiTheme="minorHAnsi" w:cstheme="minorHAnsi"/>
          <w:sz w:val="20"/>
          <w:szCs w:val="20"/>
        </w:rPr>
        <w:t xml:space="preserve"> millones, ciento cincuenta </w:t>
      </w:r>
      <w:r w:rsidR="00C37F2F">
        <w:rPr>
          <w:rFonts w:asciiTheme="minorHAnsi" w:hAnsiTheme="minorHAnsi" w:cstheme="minorHAnsi"/>
          <w:sz w:val="20"/>
          <w:szCs w:val="20"/>
        </w:rPr>
        <w:t xml:space="preserve">y cinco </w:t>
      </w:r>
      <w:r w:rsidR="00243DED">
        <w:rPr>
          <w:rFonts w:asciiTheme="minorHAnsi" w:hAnsiTheme="minorHAnsi" w:cstheme="minorHAnsi"/>
          <w:sz w:val="20"/>
          <w:szCs w:val="20"/>
        </w:rPr>
        <w:t>mil seiscientos cincuenta y uno 78</w:t>
      </w:r>
      <w:r w:rsidRPr="00822A4A">
        <w:rPr>
          <w:rFonts w:asciiTheme="minorHAnsi" w:hAnsiTheme="minorHAnsi" w:cstheme="minorHAnsi"/>
          <w:sz w:val="20"/>
          <w:szCs w:val="20"/>
        </w:rPr>
        <w:t>/100 M.N.), así mismo, los resultados de ejercicios anteriores prese</w:t>
      </w:r>
      <w:r w:rsidR="00CC2DC7" w:rsidRPr="00822A4A">
        <w:rPr>
          <w:rFonts w:asciiTheme="minorHAnsi" w:hAnsiTheme="minorHAnsi" w:cstheme="minorHAnsi"/>
          <w:sz w:val="20"/>
          <w:szCs w:val="20"/>
        </w:rPr>
        <w:t xml:space="preserve">nta un saldo de </w:t>
      </w:r>
      <w:r w:rsidR="00CC2DC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7E0AEC" w:rsidRPr="00822A4A">
        <w:rPr>
          <w:rFonts w:asciiTheme="minorHAnsi" w:hAnsiTheme="minorHAnsi" w:cstheme="minorHAnsi"/>
          <w:b/>
          <w:sz w:val="20"/>
          <w:szCs w:val="20"/>
        </w:rPr>
        <w:t xml:space="preserve"> 269,828,928.-</w:t>
      </w:r>
      <w:r w:rsidR="004E1E02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7E0AEC" w:rsidRPr="00822A4A">
        <w:rPr>
          <w:rFonts w:asciiTheme="minorHAnsi" w:hAnsiTheme="minorHAnsi" w:cstheme="minorHAnsi"/>
          <w:sz w:val="20"/>
          <w:szCs w:val="20"/>
        </w:rPr>
        <w:t>Doscientos sesenta y nueve millones ochocientos veintiocho mil novecientos veintiocho pesos 00/100 M.N.)</w:t>
      </w:r>
    </w:p>
    <w:p w:rsidR="00216260" w:rsidRPr="00822A4A" w:rsidRDefault="00216260" w:rsidP="0021626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5"/>
        <w:gridCol w:w="4006"/>
      </w:tblGrid>
      <w:tr w:rsidR="004202E4" w:rsidRPr="00822A4A" w:rsidTr="004202E4">
        <w:trPr>
          <w:trHeight w:val="300"/>
        </w:trPr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202E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>Cuenta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822A4A" w:rsidRDefault="004202E4" w:rsidP="004202E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</w:pPr>
            <w:r w:rsidRPr="00822A4A">
              <w:rPr>
                <w:rFonts w:asciiTheme="minorHAnsi" w:hAnsiTheme="minorHAnsi" w:cstheme="minorHAnsi"/>
                <w:color w:val="000000"/>
                <w:sz w:val="16"/>
                <w:szCs w:val="16"/>
                <w:lang w:val="es-MX" w:eastAsia="es-MX"/>
              </w:rPr>
              <w:t xml:space="preserve"> Total </w:t>
            </w: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E4" w:rsidRPr="00C37F2F" w:rsidRDefault="004202E4" w:rsidP="004202E4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HACIENDA PUBLICA/PATRIMONIO NETO AL FNAL DEL EJERCICIO 20</w:t>
            </w:r>
            <w:r w:rsidR="00243DED" w:rsidRPr="00C37F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C37F2F" w:rsidRDefault="00243DED" w:rsidP="00243D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</w:pPr>
          </w:p>
          <w:p w:rsidR="00243DED" w:rsidRPr="00C37F2F" w:rsidRDefault="00243DED" w:rsidP="00243D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color w:val="000000"/>
                <w:sz w:val="16"/>
                <w:szCs w:val="16"/>
              </w:rPr>
              <w:t>269,828,927.65</w:t>
            </w:r>
          </w:p>
          <w:p w:rsidR="004202E4" w:rsidRPr="00C37F2F" w:rsidRDefault="004202E4" w:rsidP="00243D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C37F2F" w:rsidRDefault="004202E4" w:rsidP="004202E4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RESULTADO DEL EJERCICIO</w:t>
            </w:r>
            <w:r w:rsidR="007E0AEC" w:rsidRPr="00C37F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C37F2F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(AHORRO/DESAHORRO)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DED" w:rsidRPr="00C37F2F" w:rsidRDefault="00C37F2F" w:rsidP="00243D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color w:val="000000"/>
                <w:sz w:val="16"/>
                <w:szCs w:val="16"/>
                <w:lang w:eastAsia="es-MX"/>
              </w:rPr>
              <w:t>274,155,776.11</w:t>
            </w:r>
          </w:p>
          <w:p w:rsidR="004202E4" w:rsidRPr="00C37F2F" w:rsidRDefault="004202E4" w:rsidP="00243DE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202E4" w:rsidRPr="00822A4A" w:rsidTr="004202E4">
        <w:trPr>
          <w:trHeight w:val="300"/>
        </w:trPr>
        <w:tc>
          <w:tcPr>
            <w:tcW w:w="3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C37F2F" w:rsidRDefault="004202E4" w:rsidP="004A726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SALDO NETO EN LA HACIENDA P</w:t>
            </w:r>
            <w:r w:rsidR="00C37F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ÚBLICA/PATRIMONIO A JUNIO</w:t>
            </w:r>
            <w:r w:rsidR="004A7265" w:rsidRPr="00C37F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2019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E4" w:rsidRPr="00C37F2F" w:rsidRDefault="00C37F2F" w:rsidP="00243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C37F2F">
              <w:rPr>
                <w:rFonts w:ascii="Calibri" w:hAnsi="Calibri" w:cs="Calibri"/>
                <w:color w:val="000000"/>
                <w:sz w:val="16"/>
                <w:szCs w:val="16"/>
              </w:rPr>
              <w:t>543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C37F2F">
              <w:rPr>
                <w:rFonts w:ascii="Calibri" w:hAnsi="Calibri" w:cs="Calibri"/>
                <w:color w:val="000000"/>
                <w:sz w:val="16"/>
                <w:szCs w:val="16"/>
              </w:rPr>
              <w:t>984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C37F2F">
              <w:rPr>
                <w:rFonts w:ascii="Calibri" w:hAnsi="Calibri" w:cs="Calibri"/>
                <w:color w:val="000000"/>
                <w:sz w:val="16"/>
                <w:szCs w:val="16"/>
              </w:rPr>
              <w:t>703.76</w:t>
            </w:r>
          </w:p>
        </w:tc>
      </w:tr>
    </w:tbl>
    <w:p w:rsidR="00216260" w:rsidRPr="00822A4A" w:rsidRDefault="00216260" w:rsidP="00216260">
      <w:pPr>
        <w:rPr>
          <w:rFonts w:asciiTheme="minorHAnsi" w:hAnsiTheme="minorHAnsi" w:cstheme="minorHAnsi"/>
          <w:b/>
        </w:rPr>
      </w:pPr>
    </w:p>
    <w:p w:rsidR="00203F2D" w:rsidRDefault="005354B1" w:rsidP="00216260">
      <w:pPr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*Sin nada que manifestar</w:t>
      </w:r>
    </w:p>
    <w:p w:rsidR="00CC2A76" w:rsidRDefault="00CC2A76" w:rsidP="00216260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Pr="00822A4A" w:rsidRDefault="00CC2A76" w:rsidP="00216260">
      <w:pPr>
        <w:rPr>
          <w:rFonts w:asciiTheme="minorHAnsi" w:hAnsiTheme="minorHAnsi" w:cstheme="minorHAnsi"/>
          <w:b/>
          <w:sz w:val="20"/>
          <w:szCs w:val="20"/>
        </w:rPr>
      </w:pPr>
    </w:p>
    <w:p w:rsidR="00C72FB5" w:rsidRPr="00822A4A" w:rsidRDefault="00953121" w:rsidP="00263594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57C93" wp14:editId="3E88B8A4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10801350" cy="45719"/>
                <wp:effectExtent l="0" t="0" r="1905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010A" id="Rectángulo 11" o:spid="_x0000_s1026" style="position:absolute;margin-left:.35pt;margin-top:14.8pt;width:850.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" fillcolor="#4f81bd [3204]" strokecolor="#243f60 [1604]" strokeweight="2pt"/>
            </w:pict>
          </mc:Fallback>
        </mc:AlternateContent>
      </w:r>
    </w:p>
    <w:p w:rsidR="00C72FB5" w:rsidRPr="00822A4A" w:rsidRDefault="00C72FB5" w:rsidP="00263594">
      <w:pPr>
        <w:jc w:val="both"/>
        <w:rPr>
          <w:rFonts w:asciiTheme="minorHAnsi" w:hAnsiTheme="minorHAnsi" w:cstheme="minorHAnsi"/>
        </w:rPr>
      </w:pPr>
    </w:p>
    <w:p w:rsidR="00C72FB5" w:rsidRPr="00822A4A" w:rsidRDefault="00C72FB5" w:rsidP="00263594">
      <w:pPr>
        <w:jc w:val="both"/>
        <w:rPr>
          <w:rFonts w:asciiTheme="minorHAnsi" w:hAnsiTheme="minorHAnsi" w:cstheme="minorHAnsi"/>
          <w:lang w:val="es-MX"/>
        </w:rPr>
      </w:pPr>
    </w:p>
    <w:p w:rsidR="00CC2A76" w:rsidRDefault="00CC2A76" w:rsidP="00141CB7">
      <w:pPr>
        <w:rPr>
          <w:rFonts w:asciiTheme="minorHAnsi" w:hAnsiTheme="minorHAnsi" w:cstheme="minorHAnsi"/>
          <w:b/>
          <w:sz w:val="20"/>
          <w:szCs w:val="20"/>
        </w:rPr>
      </w:pPr>
    </w:p>
    <w:p w:rsidR="00CC2A76" w:rsidRDefault="00CC2A76" w:rsidP="00141CB7">
      <w:pPr>
        <w:rPr>
          <w:rFonts w:asciiTheme="minorHAnsi" w:hAnsiTheme="minorHAnsi" w:cstheme="minorHAnsi"/>
          <w:b/>
          <w:sz w:val="20"/>
          <w:szCs w:val="20"/>
        </w:rPr>
      </w:pPr>
    </w:p>
    <w:p w:rsidR="00141CB7" w:rsidRPr="00822A4A" w:rsidRDefault="00141CB7" w:rsidP="00141CB7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3.- NOTAS AL ESTADO DE ACTIVIDADES</w:t>
      </w:r>
    </w:p>
    <w:p w:rsidR="00141CB7" w:rsidRPr="00822A4A" w:rsidRDefault="00141CB7" w:rsidP="00141CB7">
      <w:pPr>
        <w:rPr>
          <w:rFonts w:asciiTheme="minorHAnsi" w:hAnsiTheme="minorHAnsi" w:cstheme="minorHAnsi"/>
        </w:rPr>
      </w:pPr>
    </w:p>
    <w:p w:rsidR="00141CB7" w:rsidRDefault="00141CB7" w:rsidP="00145702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Con relación a los ingresos obtenidos por el Municipio se t</w:t>
      </w:r>
      <w:r w:rsidR="004B2400" w:rsidRPr="00822A4A">
        <w:rPr>
          <w:rFonts w:asciiTheme="minorHAnsi" w:hAnsiTheme="minorHAnsi" w:cstheme="minorHAnsi"/>
          <w:sz w:val="20"/>
          <w:szCs w:val="20"/>
        </w:rPr>
        <w:t>iene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 que al </w:t>
      </w:r>
      <w:r w:rsidR="00AA711E">
        <w:rPr>
          <w:rFonts w:asciiTheme="minorHAnsi" w:hAnsiTheme="minorHAnsi" w:cstheme="minorHAnsi"/>
          <w:sz w:val="20"/>
          <w:szCs w:val="20"/>
        </w:rPr>
        <w:t xml:space="preserve">mes de </w:t>
      </w:r>
      <w:r w:rsidR="00B83BC1">
        <w:rPr>
          <w:rFonts w:asciiTheme="minorHAnsi" w:hAnsiTheme="minorHAnsi" w:cstheme="minorHAnsi"/>
          <w:sz w:val="20"/>
          <w:szCs w:val="20"/>
        </w:rPr>
        <w:t>junio</w:t>
      </w:r>
      <w:r w:rsidR="00AA711E">
        <w:rPr>
          <w:rFonts w:asciiTheme="minorHAnsi" w:hAnsiTheme="minorHAnsi" w:cstheme="minorHAnsi"/>
          <w:sz w:val="20"/>
          <w:szCs w:val="20"/>
        </w:rPr>
        <w:t xml:space="preserve"> 2019</w:t>
      </w:r>
      <w:r w:rsidRPr="00822A4A">
        <w:rPr>
          <w:rFonts w:asciiTheme="minorHAnsi" w:hAnsiTheme="minorHAnsi" w:cstheme="minorHAnsi"/>
          <w:sz w:val="20"/>
          <w:szCs w:val="20"/>
        </w:rPr>
        <w:t xml:space="preserve"> se recaudó </w:t>
      </w:r>
      <w:r w:rsidR="008A65F2" w:rsidRPr="00822A4A">
        <w:rPr>
          <w:rFonts w:asciiTheme="minorHAnsi" w:hAnsiTheme="minorHAnsi" w:cstheme="minorHAnsi"/>
          <w:sz w:val="20"/>
          <w:szCs w:val="20"/>
        </w:rPr>
        <w:t xml:space="preserve">la 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cantidad de </w:t>
      </w:r>
      <w:r w:rsidR="00563E03" w:rsidRPr="00822A4A">
        <w:rPr>
          <w:rFonts w:asciiTheme="minorHAnsi" w:hAnsiTheme="minorHAnsi" w:cstheme="minorHAnsi"/>
          <w:b/>
          <w:sz w:val="20"/>
          <w:szCs w:val="20"/>
        </w:rPr>
        <w:t xml:space="preserve">$ </w:t>
      </w:r>
      <w:r w:rsidR="00F02976">
        <w:rPr>
          <w:rFonts w:asciiTheme="minorHAnsi" w:hAnsiTheme="minorHAnsi" w:cstheme="minorHAnsi"/>
          <w:b/>
          <w:sz w:val="20"/>
          <w:szCs w:val="20"/>
        </w:rPr>
        <w:t>471,314,386.13</w:t>
      </w:r>
      <w:r w:rsidR="00563E03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F02976">
        <w:rPr>
          <w:rFonts w:asciiTheme="minorHAnsi" w:hAnsiTheme="minorHAnsi" w:cstheme="minorHAnsi"/>
          <w:sz w:val="20"/>
          <w:szCs w:val="20"/>
        </w:rPr>
        <w:t>Cuatrocientos setenta y un millones trescientos catorce mil trescientos ochenta y seis pesos 13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273649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="004B2400" w:rsidRPr="00822A4A">
        <w:rPr>
          <w:rFonts w:asciiTheme="minorHAnsi" w:hAnsiTheme="minorHAnsi" w:cstheme="minorHAnsi"/>
          <w:sz w:val="20"/>
          <w:szCs w:val="20"/>
        </w:rPr>
        <w:t>de:</w:t>
      </w:r>
    </w:p>
    <w:p w:rsidR="00CC2A76" w:rsidRDefault="00CC2A76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A711E" w:rsidRDefault="00AA711E" w:rsidP="0014570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3"/>
        <w:gridCol w:w="1594"/>
        <w:gridCol w:w="1833"/>
        <w:gridCol w:w="1594"/>
        <w:gridCol w:w="2092"/>
        <w:gridCol w:w="1833"/>
        <w:gridCol w:w="6412"/>
      </w:tblGrid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  <w:lang w:val="es-MX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Codigo Contable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Saldo inicial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Cargo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Abono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Cargo menos abono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Saldo acumulado </w:t>
            </w:r>
          </w:p>
        </w:tc>
        <w:tc>
          <w:tcPr>
            <w:tcW w:w="64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Cuenta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411110000000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46,676.18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46,676.18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46,676.18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SOBRE LOTERIAS, RIFAS, SORTEOS Y CONCURSOS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411120000000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85,259.50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85,259.50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85,259.50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SOBRE ESPECTACULOS PUBLICOS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411210000000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10,649.96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46,779,314.80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46,768,664.84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46,768,664.84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IMPUESTO PREDIAL</w:t>
            </w:r>
          </w:p>
        </w:tc>
      </w:tr>
      <w:tr w:rsidR="00F02976" w:rsidRPr="00F02976" w:rsidTr="00F02976">
        <w:trPr>
          <w:trHeight w:val="6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lastRenderedPageBreak/>
              <w:t>411220000000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459,985.29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459,985.29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459,985.29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IMPUESTO SOBRE LOTES BALDIOS, SIN BARDEAR O FALTA DE BANQUETAS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411310000000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939.98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8,698,228.64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8,697,288.66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8,697,288.66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IMPUESTO SOBRE ADQUISICIONES DE IMUEBLES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411710000000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1,479.14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1,911,591.24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1,910,112.10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1,910,112.10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RECARGOS DE IMPUESTOS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411720000000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2,079.15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3,007,231.00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3,005,151.85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3,005,151.85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MULTAS</w:t>
            </w:r>
          </w:p>
        </w:tc>
      </w:tr>
      <w:tr w:rsidR="00F02976" w:rsidRPr="00F02976" w:rsidTr="00F02976">
        <w:trPr>
          <w:trHeight w:val="6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411730000000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30,513.77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30,513.77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30,513.77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HONORARIOS Y GASTOS DE EJECUCIÓN DE IMPUESTOS MUNICIPALES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411810000000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4,179.45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6,952,573.56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6,948,394.11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6,948,394.11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IMPUESTO PREDIAL EJERCICIOS ANTERIORES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413100000000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1,897,443.28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1,897,443.28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1,897,443.28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CONTRIBUCION DE MEJORAS POR OBRAS PUBLICAS</w:t>
            </w:r>
          </w:p>
        </w:tc>
      </w:tr>
      <w:tr w:rsidR="00F02976" w:rsidRPr="00F02976" w:rsidTr="00F02976">
        <w:trPr>
          <w:trHeight w:val="9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413200000000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766,380.66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766,380.66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766,380.66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CONTRIBUCIONES DE MEJORAS NO COMPRENDIDAS EN LA LEY DE INGRESOS VIGENTE, CAUSADAS EN EJERCICIOS FISCALES ANTERIORES PENDIENTES DE LIQUIDACIÓN O PAGO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414110000000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1,500.00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597,522.63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596,022.63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596,022.63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POR LA OCUPACIÓN DE LA VÍA PÚBLICA Y SERVICIOS DE MERCADO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414310000000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181,727.75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26,103,435.21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25,921,707.46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25,921,707.46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DERECHOS POR LA PRESTACION DE SERVICIOS MUNICIPALES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414410000000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302.00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303,412.78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303,110.78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303,110.78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RECARGOS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414910000000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16,664,020.33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16,664,020.33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16,664,020.33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OTROS DERECHOS MUNICIPALES</w:t>
            </w:r>
          </w:p>
        </w:tc>
      </w:tr>
      <w:tr w:rsidR="00F02976" w:rsidRPr="00F02976" w:rsidTr="00F02976">
        <w:trPr>
          <w:trHeight w:val="6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415110000000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322.50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1,504,327.90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1,504,005.40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1,504,005.40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POR LOS SERVICIOS QUE NO CORRESPONDEN A FUNCIONES DE DERECHO PÚBLICO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415120000000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70,616.18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70,616.18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70,616.18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OTROS PRODUCTOS DE TIPO CORRIENTE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416200000000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2,477,645.21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2,477,645.21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2,477,645.21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MULTAS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416300000000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1,256,361.00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1,256,361.00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1,256,361.00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INDEMNIZACIONES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416900000000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3,500.00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777,775.62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774,275.62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774,275.62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OTROS APROVECHAMIENTOS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421110000000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183,881,373.00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183,881,373.00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183,881,373.00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PARTICIPACIONES EN RECURSOS DE LA FEDERACION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421120000000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244,123.00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244,123.00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244,123.00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PARTICIPACIONES EN RECUSOS DE LA ENTIDAD FEDERATIVA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421210000000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148,259,965.00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148,259,965.00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148,259,965.00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APORTACIONES DE LA FEDERACION PARA LOS MUNICIPIOS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421220000000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6,967,156.48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6,967,156.48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6,967,156.48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APORTACIONES DEL ESTADO PARA LOS MUNICIPIOS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421310000000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10,229,110.50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10,229,110.50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10,229,110.50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CONVENIOS FEDERALES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421320000000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1,100,556.21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1,100,556.21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1,100,556.21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CONVENIOS ESTATALES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422320000000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255,000.00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255,000.00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255,000.00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SUBSIDIOS Y SUBVENCIONES RECIBIDOS DEL ESTADO</w:t>
            </w:r>
          </w:p>
        </w:tc>
      </w:tr>
      <w:tr w:rsidR="00F02976" w:rsidRPr="00F02976" w:rsidTr="00F02976">
        <w:trPr>
          <w:trHeight w:val="6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lastRenderedPageBreak/>
              <w:t>431100000000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181,330.03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181,330.03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181,330.03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INTERESES GANADOS DE TÍTULOS, VALORES Y DEMÁS INSTRUMENTOS FINANCIEROS.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439200000000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10,681.94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10,681.94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10,681.94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BONIFICACIONES Y DESCUENTOS OBTENIDOS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439910000000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13,500.00 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14,955.12 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-                         1,455.12 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             1,455.12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OTROS INGRESOS Y BENEFICIOS VARIOS</w:t>
            </w:r>
          </w:p>
        </w:tc>
      </w:tr>
      <w:tr w:rsidR="00F02976" w:rsidRPr="00F02976" w:rsidTr="00F02976">
        <w:trPr>
          <w:trHeight w:val="300"/>
        </w:trPr>
        <w:tc>
          <w:tcPr>
            <w:tcW w:w="168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10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 xml:space="preserve">        471,314,386.13 </w:t>
            </w:r>
          </w:p>
        </w:tc>
        <w:tc>
          <w:tcPr>
            <w:tcW w:w="6440" w:type="dxa"/>
            <w:hideMark/>
          </w:tcPr>
          <w:p w:rsidR="00F02976" w:rsidRPr="00F02976" w:rsidRDefault="00F02976" w:rsidP="00F02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297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AA711E" w:rsidRPr="00F02976" w:rsidRDefault="00AA711E" w:rsidP="00145702">
      <w:pPr>
        <w:jc w:val="both"/>
        <w:rPr>
          <w:rFonts w:ascii="Calibri" w:hAnsi="Calibri" w:cs="Calibri"/>
          <w:sz w:val="16"/>
          <w:szCs w:val="16"/>
        </w:rPr>
      </w:pPr>
    </w:p>
    <w:p w:rsidR="00BF12DE" w:rsidRPr="00F02976" w:rsidRDefault="00BF12DE" w:rsidP="00145702">
      <w:pPr>
        <w:jc w:val="both"/>
        <w:rPr>
          <w:rFonts w:ascii="Calibri" w:hAnsi="Calibri" w:cs="Calibri"/>
          <w:sz w:val="16"/>
          <w:szCs w:val="16"/>
        </w:rPr>
      </w:pPr>
    </w:p>
    <w:p w:rsidR="00BF12DE" w:rsidRPr="00F02976" w:rsidRDefault="00BF12DE" w:rsidP="00145702">
      <w:pPr>
        <w:jc w:val="both"/>
        <w:rPr>
          <w:rFonts w:ascii="Calibri" w:hAnsi="Calibri" w:cs="Calibri"/>
          <w:sz w:val="16"/>
          <w:szCs w:val="16"/>
        </w:rPr>
      </w:pPr>
    </w:p>
    <w:p w:rsidR="00BF12DE" w:rsidRPr="00F02976" w:rsidRDefault="00BF12DE" w:rsidP="00F704EB">
      <w:pPr>
        <w:jc w:val="center"/>
        <w:rPr>
          <w:rFonts w:ascii="Calibri" w:hAnsi="Calibri" w:cs="Calibri"/>
          <w:sz w:val="16"/>
          <w:szCs w:val="16"/>
        </w:rPr>
      </w:pPr>
    </w:p>
    <w:p w:rsidR="004B2400" w:rsidRPr="00822A4A" w:rsidRDefault="003438FF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sz w:val="20"/>
          <w:szCs w:val="20"/>
        </w:rPr>
        <w:t>*</w:t>
      </w:r>
      <w:r w:rsidR="00AA711E">
        <w:rPr>
          <w:rFonts w:asciiTheme="minorHAnsi" w:hAnsiTheme="minorHAnsi" w:cstheme="minorHAnsi"/>
          <w:sz w:val="20"/>
          <w:szCs w:val="20"/>
        </w:rPr>
        <w:t>Nada que manifestar</w:t>
      </w:r>
    </w:p>
    <w:p w:rsidR="00F02976" w:rsidRDefault="00F02976" w:rsidP="009A2DA0">
      <w:pPr>
        <w:jc w:val="both"/>
        <w:rPr>
          <w:rFonts w:asciiTheme="minorHAnsi" w:hAnsiTheme="minorHAnsi" w:cstheme="minorHAnsi"/>
        </w:rPr>
      </w:pPr>
    </w:p>
    <w:p w:rsidR="00A975F7" w:rsidRPr="00822A4A" w:rsidRDefault="00953121" w:rsidP="009A2DA0">
      <w:pPr>
        <w:jc w:val="both"/>
        <w:rPr>
          <w:rFonts w:asciiTheme="minorHAnsi" w:hAnsiTheme="minorHAnsi" w:cstheme="minorHAnsi"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BFA9E" wp14:editId="00BA3D5E">
                <wp:simplePos x="0" y="0"/>
                <wp:positionH relativeFrom="column">
                  <wp:posOffset>4445</wp:posOffset>
                </wp:positionH>
                <wp:positionV relativeFrom="paragraph">
                  <wp:posOffset>182245</wp:posOffset>
                </wp:positionV>
                <wp:extent cx="10734675" cy="58420"/>
                <wp:effectExtent l="0" t="0" r="28575" b="1778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52F009" id="Rectángulo 12" o:spid="_x0000_s1026" style="position:absolute;margin-left:.35pt;margin-top:14.35pt;width:845.25pt;height: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" fillcolor="#4f81bd [3204]" strokecolor="#243f60 [1604]" strokeweight="2pt"/>
            </w:pict>
          </mc:Fallback>
        </mc:AlternateContent>
      </w:r>
    </w:p>
    <w:p w:rsidR="00A975F7" w:rsidRPr="00822A4A" w:rsidRDefault="00A975F7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9A2DA0">
      <w:pPr>
        <w:jc w:val="both"/>
        <w:rPr>
          <w:rFonts w:asciiTheme="minorHAnsi" w:hAnsiTheme="minorHAnsi" w:cstheme="minorHAnsi"/>
        </w:rPr>
      </w:pPr>
    </w:p>
    <w:p w:rsidR="00AD2320" w:rsidRDefault="00182358" w:rsidP="009A2DA0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 xml:space="preserve">Con relación a los gastos realizados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por el Municipio se tiene que al 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cierre </w:t>
      </w:r>
      <w:r w:rsidR="00FF753A" w:rsidRPr="00822A4A">
        <w:rPr>
          <w:rFonts w:asciiTheme="minorHAnsi" w:hAnsiTheme="minorHAnsi" w:cstheme="minorHAnsi"/>
          <w:sz w:val="20"/>
          <w:szCs w:val="20"/>
        </w:rPr>
        <w:t xml:space="preserve">del mes de </w:t>
      </w:r>
      <w:r w:rsidR="00B83BC1">
        <w:rPr>
          <w:rFonts w:asciiTheme="minorHAnsi" w:hAnsiTheme="minorHAnsi" w:cstheme="minorHAnsi"/>
          <w:sz w:val="20"/>
          <w:szCs w:val="20"/>
        </w:rPr>
        <w:t>junio</w:t>
      </w:r>
      <w:r w:rsidR="00AA711E">
        <w:rPr>
          <w:rFonts w:asciiTheme="minorHAnsi" w:hAnsiTheme="minorHAnsi" w:cstheme="minorHAnsi"/>
          <w:sz w:val="20"/>
          <w:szCs w:val="20"/>
        </w:rPr>
        <w:t xml:space="preserve"> 2018</w:t>
      </w:r>
      <w:r w:rsidR="004B240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Pr="00822A4A">
        <w:rPr>
          <w:rFonts w:asciiTheme="minorHAnsi" w:hAnsiTheme="minorHAnsi" w:cstheme="minorHAnsi"/>
          <w:sz w:val="20"/>
          <w:szCs w:val="20"/>
        </w:rPr>
        <w:t xml:space="preserve">se ejerció 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la cantidad de </w:t>
      </w:r>
      <w:r w:rsidR="00EE4677" w:rsidRPr="00822A4A">
        <w:rPr>
          <w:rFonts w:asciiTheme="minorHAnsi" w:hAnsiTheme="minorHAnsi" w:cstheme="minorHAnsi"/>
          <w:b/>
          <w:sz w:val="20"/>
          <w:szCs w:val="20"/>
        </w:rPr>
        <w:t>$</w:t>
      </w:r>
      <w:r w:rsidR="004721C9" w:rsidRPr="00822A4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2976">
        <w:rPr>
          <w:rFonts w:asciiTheme="minorHAnsi" w:hAnsiTheme="minorHAnsi" w:cstheme="minorHAnsi"/>
          <w:b/>
          <w:sz w:val="20"/>
          <w:szCs w:val="20"/>
        </w:rPr>
        <w:t>325,844,048.61</w:t>
      </w:r>
      <w:r w:rsidR="00A2249E" w:rsidRPr="00822A4A">
        <w:rPr>
          <w:rFonts w:asciiTheme="minorHAnsi" w:hAnsiTheme="minorHAnsi" w:cstheme="minorHAnsi"/>
          <w:sz w:val="20"/>
          <w:szCs w:val="20"/>
        </w:rPr>
        <w:t xml:space="preserve"> (</w:t>
      </w:r>
      <w:r w:rsidR="00F02976">
        <w:rPr>
          <w:rFonts w:asciiTheme="minorHAnsi" w:hAnsiTheme="minorHAnsi" w:cstheme="minorHAnsi"/>
          <w:sz w:val="20"/>
          <w:szCs w:val="20"/>
        </w:rPr>
        <w:t xml:space="preserve">Trescientos veinticinco millones ochocientos cuarenta y cuatro mil cuarenta y ocho pesos </w:t>
      </w:r>
      <w:r w:rsidR="000B5E01" w:rsidRPr="00822A4A">
        <w:rPr>
          <w:rFonts w:asciiTheme="minorHAnsi" w:hAnsiTheme="minorHAnsi" w:cstheme="minorHAnsi"/>
          <w:sz w:val="20"/>
          <w:szCs w:val="20"/>
        </w:rPr>
        <w:t xml:space="preserve"> 6</w:t>
      </w:r>
      <w:r w:rsidR="00F02976">
        <w:rPr>
          <w:rFonts w:asciiTheme="minorHAnsi" w:hAnsiTheme="minorHAnsi" w:cstheme="minorHAnsi"/>
          <w:sz w:val="20"/>
          <w:szCs w:val="20"/>
        </w:rPr>
        <w:t>1</w:t>
      </w:r>
      <w:r w:rsidR="009235AD" w:rsidRPr="00822A4A">
        <w:rPr>
          <w:rFonts w:asciiTheme="minorHAnsi" w:hAnsiTheme="minorHAnsi" w:cstheme="minorHAnsi"/>
          <w:sz w:val="20"/>
          <w:szCs w:val="20"/>
        </w:rPr>
        <w:t>/100 M.N.)</w:t>
      </w:r>
      <w:r w:rsidR="009A2DA0" w:rsidRPr="00822A4A">
        <w:rPr>
          <w:rFonts w:asciiTheme="minorHAnsi" w:hAnsiTheme="minorHAnsi" w:cstheme="minorHAnsi"/>
          <w:sz w:val="20"/>
          <w:szCs w:val="20"/>
        </w:rPr>
        <w:t xml:space="preserve"> por concepto </w:t>
      </w:r>
      <w:r w:rsidRPr="00822A4A">
        <w:rPr>
          <w:rFonts w:asciiTheme="minorHAnsi" w:hAnsiTheme="minorHAnsi" w:cstheme="minorHAnsi"/>
          <w:sz w:val="20"/>
          <w:szCs w:val="20"/>
        </w:rPr>
        <w:t>de</w:t>
      </w:r>
      <w:r w:rsidR="00AD2320" w:rsidRPr="00822A4A">
        <w:rPr>
          <w:rFonts w:asciiTheme="minorHAnsi" w:hAnsiTheme="minorHAnsi" w:cstheme="minorHAnsi"/>
          <w:sz w:val="20"/>
          <w:szCs w:val="20"/>
        </w:rPr>
        <w:t>:</w:t>
      </w:r>
      <w:r w:rsidRPr="00822A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2976" w:rsidRPr="00822A4A" w:rsidRDefault="00F02976" w:rsidP="009A2DA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71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00"/>
        <w:gridCol w:w="1840"/>
        <w:gridCol w:w="1600"/>
        <w:gridCol w:w="2100"/>
        <w:gridCol w:w="1840"/>
        <w:gridCol w:w="6440"/>
      </w:tblGrid>
      <w:tr w:rsidR="00F02976" w:rsidTr="00F02976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Codigo Contable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Saldo inicial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Cargo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Abono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Cargo menos abono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Saldo acumulado 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2976" w:rsidRDefault="00F029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Cuenta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511130000000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102,014,934.00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102,014,934.00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102,014,934.00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SUELDOS BASE AL PERSONAL PERMANENTE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979,869.07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979,869.07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979,869.07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HONORARIOS ASIMILABLES A SALARIOS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46,277,396.00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46,277,396.00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46,277,396.00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SUELDOS BASE AL PERSONAL EVENTUAL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511320000000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4,105,764.00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4,105,764.00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4,105,764.00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PRIMAS DE VACACIONES DOMINICAL Y GRATIFICACION DE FIN DE AÑO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511330000000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3,226,302.00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3,226,302.00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3,226,302.00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HORAS EXTRAORDINARIAS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511340000000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10,084,602.38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10,084,602.38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10,084,602.38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COMPENSACIONES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7,499,683.74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7,499,683.74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7,499,683.74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APORTACIONES DE SEGURIDAD SOCIAL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1,129,846.83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1,129,846.83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1,129,846.83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APORTACIONES A FONDO DE VIVIENDA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1,943,093.20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1,943,093.20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1,943,093.20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APORTACIONES PARA SEGUROS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511520000000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319,962.93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319,962.93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319,962.93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INDEMNIZACIONES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511540000000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12,307,021.00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12,307,021.00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12,307,021.00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PRESTACIONES CONTRACTUALES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511590000000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535,333.00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535,333.00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535,333.00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OTRAS PRESTACIONES SOCIALES Y ECONOMICAS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511610000000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1,073,954.00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1,073,954.00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1,073,954.00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ESTIMULOS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688,778.52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688,778.52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688,778.52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UTILES Y EQ MENORES DE OFICINA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298,764.74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298,764.74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298,764.74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Y UTILES DE IMPRESION Y REPRODUCCION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85,669.96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85,669.96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85,669.96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UTILES Y EQ MENORES DE TECNOLOGIAS DE LA INFORMACION Y COMUNICACIONES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24,480.00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24,480.00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24,480.00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 IMPRESO E INFORMACIÓN DIGITAL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618,687.14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618,687.14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618,687.14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 DE LIMPIEZA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6,012.90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6,012.90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6,012.90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Y UTILES DE ENSEÑANZA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512180000000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141,565.60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141,565.60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141,565.60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PARA EL REGISTRO E IDENTIFICACION DE BIENES Y PERSONAS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3,162,730.17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3,162,730.17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3,162,730.17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PRODUCTOS ALIMENTICIOS PARA PERSONAS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350,846.70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350,846.70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350,846.70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PRODUCTOS ALIMENTICIOS PARA ANIMALES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27,686.69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27,686.69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27,686.69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UTENSILIOS PARA EL SERVICIO DE ALIMENTACION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512370000000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3,000.00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3,000.00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3,000.00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PRODUCTOS DE CUERO PIEL PLASTICO Y HULE ADQUIRIDOS COMO MATERIA PRIMA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512390000000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1,199,264.01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1,199,264.01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1,199,264.01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PRODUCTOS ADQUIRIDOS COMO MATERIA PRIMA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52,827.90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52,827.90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52,827.90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PRODUCTOS MINERALES NO METALICOS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844,012.90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844,012.90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844,012.90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CEMENTO Y PRODUCTOS DE CONCRETO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8,097.00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8,097.00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8,097.00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CAL YESO Y PRODUCTOS DE YESO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34,977.00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34,977.00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34,977.00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MADERA Y PRODUCTO DE MADERA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3,985.60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3,985.60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3,985.60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VIDRIO Y PRODUCTO DE VIDRIO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1,889,758.18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1,889,758.18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1,889,758.18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 ELECTRICO Y ELECTRONICO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216,703.69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216,703.69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216,703.69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ARTICULOS METALICOS PARA LA CONSTRUCCION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945,476.63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945,476.63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945,476.63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COMPLEMENTARIOS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512490000000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882,084.13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882,084.13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882,084.13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MATERIALES Y ARTICULOS DE CONSTRUCCION Y REPARACION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512510000000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19,817.13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19,817.13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19,817.13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PRODUCTOS QUIMICOS FARMACEUTICOS Y DE LABORATORIOS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512520000000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16,395.90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16,395.90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16,395.90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FERTILIZANTES PESTICIDAS Y OTROS AGROQUIMICOS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512530000000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46,172.42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46,172.42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46,172.42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MEDICINAS Y PRODUCTOS FARMACEUTICOS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512540000000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312,993.23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312,993.23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312,993.23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ACCESORIOS Y SUMINISTROS MEDICOS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512560000000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13,025.00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13,025.00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13,025.00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FIBRAS SINTETICAS HULES PLASTICOS Y DERIVADOS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16,283,299.26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16,283,299.26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16,283,299.26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COMBUSTIBLES LUBLICANTES Y ADITIVOS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512710000000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4,946,812.63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4,946,812.63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4,946,812.63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VESTUARIO Y UNIFORMES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512720000000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313,509.93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313,509.93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313,509.93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PRENDAS DE SEGURIDAD Y PROTECCION PERSONAL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512730000000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39,564.15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39,564.15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39,564.15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ARTICULOS DEPORTIVOS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32,480.00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32,480.00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32,480.00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SUSTANCIAS Y MATERIALES EXPLOSIVOS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22,939.33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22,939.33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22,939.33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MATERIALES DE SEGURIDAD PUBLICA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999,313.20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999,313.20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999,313.20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PRENDAS DE PROTECCION PARA SEGURIDAD PUBLICA Y NACIONAL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309,365.72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309,365.72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309,365.72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HERRAMIENTAS MENORES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9,828.01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9,828.01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9,828.01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DE EDIFICIOS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14,516.51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14,516.51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14,516.51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DE MOBILIARIO Y EQUIPO DE ADMINISTRACION EDUCACIONAL Y  RECREATIVO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23,883.80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23,883.80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23,883.80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DE EQUIPO DE COMPUTO Y TECNOLOGIAS DE LA INFORMACION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3,635,482.15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3,635,482.15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3,635,482.15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DE EQUIPO DE TRANSPORTE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264,843.11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264,843.11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264,843.11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DE MAQUINARIA Y OTROS EQUIPOS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650.00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650.00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650.00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REFACCIONES Y ACCESORIOS MENORES OTROS BIENES MUEBLES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24,010,777.63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24,010,777.63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24,010,777.63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ENERGIA ELECTRICA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400,910.86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400,910.86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400,910.86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1,338,759.53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1,338,759.53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1,338,759.53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AGUA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284,281.18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284,281.18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284,281.18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TELEFONIA TRADICIONAL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32,498.00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32,498.00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32,498.00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TELEFONIA CELULAR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15,079.18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15,079.18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15,079.18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TELECOMUNICACIONES Y SATELITES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195,656.55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195,656.55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195,656.55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ACCESO DE INTERNET REDES Y PROCESAMIENTO DE INFORMACION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37,282.84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37,282.84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37,282.84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POSTALES Y TELEGRAFICOS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513190000000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1,600.00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1,600.00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1,600.00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INTEGRALES Y OTROS SERVICIOS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513220000000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2,089,110.39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2,089,110.39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2,089,110.39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ARRENDAMIENTO DE EDIFICIOS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513230000000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1,970,054.29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1,970,054.29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1,970,054.29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ARRENDAMIENTO DE INMOBILIARIO Y EQUIPO DE ADMINISTRACION EDUCACIONAL Y RECREATIVO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513250000000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709,240.00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709,240.00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709,240.00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ARRENDAMIENTO DE EQUIPO DE TRANSPORTE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513290000000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479,260.01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479,260.01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479,260.01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ARRENDAMIENTOS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3,614,698.64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3,614,698.64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3,614,698.64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LEGALES DE CONTABILIDAD AUDITORIA Y RELACIONADOS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424,998.65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424,998.65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424,998.65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DISEÑO ARQUITECTURA INGENIERIA Y ACTIVIDADES RELACIONADAS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442,389.84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442,389.84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442,389.84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CONSULTORIA ADMINISTRATIVA PROCESOS TECNICA Y EN TECNOLOGIAS DE LA INFORMACION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50,378.79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50,378.79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50,378.79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CAPACITACION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477,010.72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477,010.72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477,010.72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APOYO ADMINISTRATIVO TRADUCCION FOTOCOPIADO E IMPRESION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513390000000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665,935.92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8,120.00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657,815.92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657,815.92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PROFESIONALES CIENTIFICOS Y TECNICOS INTEGRALES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513450000000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2,976,335.27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2,976,335.27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2,976,335.27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SEGURO DE BIENES PATRIMONIALES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513460000000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8,265.08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8,265.08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8,265.08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ALMACENAJE EMBALAJE Y ENVASE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513470000000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71,730.00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71,730.00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71,730.00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FLETES Y MANIOBRAS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513490000000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48,421.41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48,421.41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48,421.41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FINANCIEROS BANCARIOS Y COMERCIALES INTEGRALES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140,111.50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140,111.50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140,111.50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CONSERVACION Y MANTENIMIENTO MENOR DE INMUEBLES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1,102.00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1,102.00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1,102.00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INSTALACION REPARACION Y MANTENIMIENTO DE MOBILIARIO Y EQUIPO DE ADMINISTRACION EDUCACIONAL Y RECREATIVO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513530000000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6,519.20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6,519.20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6,519.20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INSTALACION REPARACION Y MANTENIMIENTO DE EQUIPO DE COMPUTO Y TECNOLOGIA DE LA INFORMACION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1,909,932.59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1,909,932.59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1,909,932.59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REPARACION Y MANTENIMIENTO DE EQUIPO DE TRANSPORTE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513570000000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38,994.79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38,994.79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38,994.79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INSTALACION REPARACION Y MANTENIMIENTO DE MAQUINARIA OTROS EQUIPOS Y HERRAMIENTA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8,239,249.09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8,239,249.09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8,239,249.09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LIMPIEZA Y MANEJO DE DESECHOS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513590000000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12,248.00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12,248.00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12,248.00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SERVICIOS DE JARDINERIA Y FUMIGACION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513610000000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3,981,825.91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3,981,825.91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3,981,825.91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DIFUSION POR RADIO TELEVISION Y OTROS MEDIOS DE MENSAJES SOBRE PROGRAMAS Y ACTIVIDADES GUBERNAMENTALES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513690000000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1,500.00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1,500.00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1,500.00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SERVICIOS DE INFORMACION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513710000000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14,036.00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14,036.00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14,036.00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PASAJES AEREOS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513720000000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5,046.00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5,046.00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5,046.00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PASAJES TERRESTRES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513750000000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314,390.87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314,390.87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314,390.87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VIATICOS EN EL PAIS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513810000000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827,864.89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827,864.89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827,864.89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GASTOS DE CEREMONIAL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513820000000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1,071,146.97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1,071,146.97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1,071,146.97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GASTOS DE ORDEN SOCIAL Y CULTURAL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513840000000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3,023,737.69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3,023,737.69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3,023,737.69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EXPOSICIONES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513850000000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854,339.90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854,339.90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854,339.90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GASTOS DE REPRESENTACION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2,316.00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2,316.00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2,316.00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IMPUESTOS Y DERECHOS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513940000000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587,719.60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587,719.60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587,719.60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SENTENCIAS Y RESOLUCIONES JUDICIALES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513950000000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508.44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508.44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508.44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PENAS MULTAS ACCESORIOS Y ACTUALIZACIONES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513960000000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GASTOS POR RESPONSABILIDADES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513980000000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3,055,128.57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3,055,128.57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3,055,128.57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IMPUESTOS SOBRE NOMINA Y OTROS QUE DERIVEN DE UNA RELACIÓN LABORAL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513990000000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499,291.68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499,291.68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499,291.68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OTROS SERVICIOS GENERALES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522110000000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5,520,798.20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5,520,798.20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5,520,798.20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TRANSFERENCIAS OTORGADAS A ENTIDADES PARAESTATALES NO EMPRESARIALES Y NO FINANCIEROS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523120000000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5,167.38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5,167.38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5,167.38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SUBSIDIOS A LA DISTRIBUCION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5,764,470.82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5,764,470.82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5,764,470.82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AYUDAS SOCIALES A PERSONAS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525110000000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17,978,335.00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17,978,335.00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17,978,335.00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PENSIONES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541110010000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1,239,970.55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1,239,970.55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1,239,970.55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INTERESES DE LA DEUDA INTERNA CON INSTITUCIONES DE CREDITO CORTO PLAZO</w:t>
            </w:r>
          </w:p>
        </w:tc>
      </w:tr>
      <w:tr w:rsidR="00F02976" w:rsidTr="00F02976">
        <w:trPr>
          <w:trHeight w:val="6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559910010000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123,679.10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-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123,679.10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123,679.10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BIENES MUEBLES VALOR MENOR 70 VECES EL VALOR DIARIO DE LA UMA</w:t>
            </w:r>
          </w:p>
        </w:tc>
      </w:tr>
      <w:tr w:rsidR="00F02976" w:rsidTr="00F02976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325,844,048.61 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02976" w:rsidRPr="00F02976" w:rsidRDefault="00F029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0297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A975F7" w:rsidRPr="00822A4A" w:rsidRDefault="00A975F7" w:rsidP="009A2DA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85148" w:rsidRPr="00822A4A" w:rsidRDefault="00A85148" w:rsidP="009A2DA0">
      <w:pPr>
        <w:jc w:val="both"/>
        <w:rPr>
          <w:rFonts w:asciiTheme="minorHAnsi" w:hAnsiTheme="minorHAnsi" w:cstheme="minorHAnsi"/>
        </w:rPr>
      </w:pPr>
    </w:p>
    <w:p w:rsidR="004B2400" w:rsidRPr="00822A4A" w:rsidRDefault="004B2400" w:rsidP="00D108D9">
      <w:pPr>
        <w:jc w:val="center"/>
        <w:rPr>
          <w:rFonts w:asciiTheme="minorHAnsi" w:hAnsiTheme="minorHAnsi" w:cstheme="minorHAnsi"/>
        </w:rPr>
      </w:pPr>
    </w:p>
    <w:p w:rsidR="00B03816" w:rsidRPr="00822A4A" w:rsidRDefault="00B03816" w:rsidP="00B03816">
      <w:pPr>
        <w:rPr>
          <w:rFonts w:asciiTheme="minorHAnsi" w:hAnsiTheme="minorHAnsi" w:cstheme="minorHAnsi"/>
          <w:b/>
        </w:rPr>
      </w:pPr>
    </w:p>
    <w:p w:rsidR="000B5E01" w:rsidRPr="00822A4A" w:rsidRDefault="000B5E0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*</w:t>
      </w:r>
      <w:r w:rsidR="00AA711E">
        <w:rPr>
          <w:rFonts w:asciiTheme="minorHAnsi" w:hAnsiTheme="minorHAnsi" w:cstheme="minorHAnsi"/>
          <w:b/>
          <w:sz w:val="20"/>
          <w:szCs w:val="20"/>
        </w:rPr>
        <w:t>Nada que manifestar</w:t>
      </w:r>
      <w:r w:rsidR="00AA711E" w:rsidRPr="00822A4A">
        <w:rPr>
          <w:rFonts w:asciiTheme="minorHAnsi" w:hAnsiTheme="minorHAnsi" w:cstheme="minorHAnsi"/>
          <w:b/>
        </w:rPr>
        <w:t xml:space="preserve"> </w:t>
      </w:r>
    </w:p>
    <w:p w:rsidR="000B5E01" w:rsidRPr="00822A4A" w:rsidRDefault="00953121" w:rsidP="00B03816">
      <w:pPr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A0E12" wp14:editId="2B7AC393">
                <wp:simplePos x="0" y="0"/>
                <wp:positionH relativeFrom="column">
                  <wp:posOffset>4445</wp:posOffset>
                </wp:positionH>
                <wp:positionV relativeFrom="paragraph">
                  <wp:posOffset>182880</wp:posOffset>
                </wp:positionV>
                <wp:extent cx="10896600" cy="58420"/>
                <wp:effectExtent l="0" t="0" r="19050" b="1778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58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0A9CF" id="Rectángulo 14" o:spid="_x0000_s1026" style="position:absolute;margin-left:.35pt;margin-top:14.4pt;width:858pt;height:4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BF12DE" w:rsidRPr="00822A4A" w:rsidRDefault="00BF12DE" w:rsidP="00B03816">
      <w:pPr>
        <w:rPr>
          <w:rFonts w:asciiTheme="minorHAnsi" w:hAnsiTheme="minorHAnsi" w:cstheme="minorHAnsi"/>
          <w:b/>
        </w:rPr>
      </w:pPr>
    </w:p>
    <w:p w:rsidR="004A7081" w:rsidRPr="00822A4A" w:rsidRDefault="004A7081" w:rsidP="00B03816">
      <w:pPr>
        <w:rPr>
          <w:rFonts w:asciiTheme="minorHAnsi" w:hAnsiTheme="minorHAnsi" w:cstheme="minorHAnsi"/>
          <w:b/>
        </w:rPr>
      </w:pP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FB1BD2" w:rsidRPr="00822A4A" w:rsidRDefault="00FB1BD2" w:rsidP="00900A47">
      <w:pPr>
        <w:rPr>
          <w:rFonts w:asciiTheme="minorHAnsi" w:hAnsiTheme="minorHAnsi" w:cstheme="minorHAnsi"/>
          <w:b/>
        </w:rPr>
      </w:pPr>
    </w:p>
    <w:p w:rsidR="00BF12DE" w:rsidRPr="00822A4A" w:rsidRDefault="00BF12DE" w:rsidP="00900A47">
      <w:pPr>
        <w:rPr>
          <w:rFonts w:asciiTheme="minorHAnsi" w:hAnsiTheme="minorHAnsi" w:cstheme="minorHAnsi"/>
          <w:b/>
        </w:rPr>
      </w:pPr>
    </w:p>
    <w:p w:rsidR="00900A47" w:rsidRPr="00822A4A" w:rsidRDefault="00AA711E" w:rsidP="00900A4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.- REPORTE </w:t>
      </w:r>
      <w:r w:rsidR="0054494E" w:rsidRPr="00822A4A">
        <w:rPr>
          <w:rFonts w:asciiTheme="minorHAnsi" w:hAnsiTheme="minorHAnsi" w:cstheme="minorHAnsi"/>
          <w:b/>
          <w:sz w:val="20"/>
          <w:szCs w:val="20"/>
        </w:rPr>
        <w:t>ANALÍTICO</w:t>
      </w:r>
      <w:r w:rsidR="00900A47" w:rsidRPr="00822A4A">
        <w:rPr>
          <w:rFonts w:asciiTheme="minorHAnsi" w:hAnsiTheme="minorHAnsi" w:cstheme="minorHAnsi"/>
          <w:b/>
          <w:sz w:val="20"/>
          <w:szCs w:val="20"/>
        </w:rPr>
        <w:t xml:space="preserve"> DEL ACTIVO</w:t>
      </w:r>
    </w:p>
    <w:p w:rsidR="00900A47" w:rsidRPr="00822A4A" w:rsidRDefault="00900A47" w:rsidP="00900A47">
      <w:pPr>
        <w:rPr>
          <w:rFonts w:asciiTheme="minorHAnsi" w:hAnsiTheme="minorHAnsi" w:cstheme="minorHAnsi"/>
          <w:b/>
          <w:sz w:val="20"/>
          <w:szCs w:val="20"/>
        </w:rPr>
      </w:pPr>
    </w:p>
    <w:p w:rsidR="00A2249E" w:rsidRPr="00822A4A" w:rsidRDefault="00900A47" w:rsidP="00263594">
      <w:pPr>
        <w:jc w:val="both"/>
        <w:rPr>
          <w:rFonts w:asciiTheme="minorHAnsi" w:hAnsiTheme="minorHAnsi" w:cstheme="minorHAnsi"/>
          <w:b/>
        </w:rPr>
      </w:pPr>
      <w:r w:rsidRPr="00822A4A">
        <w:rPr>
          <w:rFonts w:asciiTheme="minorHAnsi" w:hAnsiTheme="minorHAnsi" w:cstheme="minorHAnsi"/>
          <w:sz w:val="20"/>
          <w:szCs w:val="20"/>
        </w:rPr>
        <w:t>La información presentada en el anexo correspondiente al rubro del activo, e</w:t>
      </w:r>
      <w:r w:rsidR="00266BA7" w:rsidRPr="00822A4A">
        <w:rPr>
          <w:rFonts w:asciiTheme="minorHAnsi" w:hAnsiTheme="minorHAnsi" w:cstheme="minorHAnsi"/>
          <w:sz w:val="20"/>
          <w:szCs w:val="20"/>
        </w:rPr>
        <w:t xml:space="preserve">stá basada en el costo de avaluó conforme a </w:t>
      </w:r>
      <w:r w:rsidRPr="00822A4A">
        <w:rPr>
          <w:rFonts w:asciiTheme="minorHAnsi" w:hAnsiTheme="minorHAnsi" w:cstheme="minorHAnsi"/>
          <w:sz w:val="20"/>
          <w:szCs w:val="20"/>
        </w:rPr>
        <w:t xml:space="preserve">lo dispuesto en las reglas específicas para la valoración del patrimonio emitidas por el Consejo Nacional de Armonización Contable. </w:t>
      </w:r>
    </w:p>
    <w:p w:rsidR="00A2249E" w:rsidRPr="00822A4A" w:rsidRDefault="00A2249E" w:rsidP="00263594">
      <w:pPr>
        <w:jc w:val="both"/>
        <w:rPr>
          <w:rFonts w:asciiTheme="minorHAnsi" w:hAnsiTheme="minorHAnsi" w:cstheme="minorHAnsi"/>
          <w:b/>
        </w:rPr>
      </w:pPr>
    </w:p>
    <w:p w:rsidR="002F229F" w:rsidRPr="00822A4A" w:rsidRDefault="0026399A" w:rsidP="002635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NOTAS DE MEMORIA</w:t>
      </w:r>
    </w:p>
    <w:p w:rsidR="003B3401" w:rsidRPr="00822A4A" w:rsidRDefault="003B3401" w:rsidP="00263594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0"/>
        <w:gridCol w:w="5620"/>
        <w:gridCol w:w="1892"/>
        <w:gridCol w:w="2371"/>
        <w:gridCol w:w="2348"/>
      </w:tblGrid>
      <w:tr w:rsidR="00B83BC1" w:rsidRPr="00EA05A4" w:rsidTr="00B83BC1">
        <w:trPr>
          <w:trHeight w:val="255"/>
        </w:trPr>
        <w:tc>
          <w:tcPr>
            <w:tcW w:w="4800" w:type="dxa"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MX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>CUENTA</w:t>
            </w:r>
          </w:p>
        </w:tc>
        <w:tc>
          <w:tcPr>
            <w:tcW w:w="5620" w:type="dxa"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>NOMBRE DE LA CUENTA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>SALDO INICIAL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>SALDO FINAL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>FLUJO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8110-00-0000-00-0000-0000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LEY DE INGRESOS ESTIMADA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835,354,335.00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835,354,335.00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8120-00-0000-00-0000-0000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LEY DE INGRESOS POR EJECUTAR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363,957,415.96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610,511,171.83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8130-00-0000-00-0000-0000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LEY DE INGRESOS MODIFICADA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8140-00-0000-00-0000-0000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LEY DE INGRESOS DEVENGADA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8150-00-0000-00-0000-0000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LEY DE INGRESOS RECAUDADA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471,396,919.04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224,843,163.17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8210-00-0000-00-0000-0000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 EGRESOS APROBADO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835,354,335.00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835,354,335.00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8220-00-0000-00-0000-0000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 EGRESOS POR EJERCER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471,672,614.89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471,672,614.89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8230-00-0000-00-0000-0000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 EGRESOS MODIFICADO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10,229,110.50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10,229,110.50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8240-00-0000-00-0000-0000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COMPROMETIDO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30,552,008.98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30,552,008.98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8250-00-0000-00-0000-0000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DEVENGADO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8,227,281.99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8,227,281.99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8260-00-0000-00-0000-0000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 EGRESOS EJERCIDO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7,732,469.75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7,732,469.75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8270-00-0000-00-0000-0000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PRESUPUESTO DE EGRESOS PAGADO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327,399,069.89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327,399,069.89 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2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A05A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83BC1" w:rsidRPr="00EA05A4" w:rsidTr="00B83BC1">
        <w:trPr>
          <w:trHeight w:val="255"/>
        </w:trPr>
        <w:tc>
          <w:tcPr>
            <w:tcW w:w="4800" w:type="dxa"/>
            <w:noWrap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20" w:type="dxa"/>
            <w:hideMark/>
          </w:tcPr>
          <w:p w:rsidR="00B83BC1" w:rsidRPr="00EA05A4" w:rsidRDefault="00B83BC1" w:rsidP="00B83BC1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TOTAL </w:t>
            </w:r>
          </w:p>
        </w:tc>
        <w:tc>
          <w:tcPr>
            <w:tcW w:w="28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0.00 </w:t>
            </w:r>
          </w:p>
        </w:tc>
        <w:tc>
          <w:tcPr>
            <w:tcW w:w="316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3,361,875,561.00 </w:t>
            </w:r>
          </w:p>
        </w:tc>
        <w:tc>
          <w:tcPr>
            <w:tcW w:w="3120" w:type="dxa"/>
            <w:hideMark/>
          </w:tcPr>
          <w:p w:rsidR="00B83BC1" w:rsidRPr="00EA05A4" w:rsidRDefault="00B83BC1" w:rsidP="00EA05A4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A05A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3,361,875,561.00 </w:t>
            </w:r>
          </w:p>
        </w:tc>
      </w:tr>
    </w:tbl>
    <w:p w:rsidR="00BF12DE" w:rsidRPr="00822A4A" w:rsidRDefault="00BF12DE" w:rsidP="00263594">
      <w:pPr>
        <w:jc w:val="both"/>
        <w:rPr>
          <w:rFonts w:asciiTheme="minorHAnsi" w:hAnsiTheme="minorHAnsi" w:cstheme="minorHAnsi"/>
        </w:rPr>
      </w:pPr>
    </w:p>
    <w:p w:rsidR="00C92BFF" w:rsidRPr="00822A4A" w:rsidRDefault="00586A88" w:rsidP="00263594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las presentes cuentas de Orden Presupuestales</w:t>
      </w:r>
      <w:r w:rsidR="003C137A" w:rsidRPr="00822A4A">
        <w:rPr>
          <w:rFonts w:asciiTheme="minorHAnsi" w:hAnsiTheme="minorHAnsi" w:cstheme="minorHAnsi"/>
          <w:sz w:val="20"/>
          <w:szCs w:val="20"/>
        </w:rPr>
        <w:t xml:space="preserve"> se muestran los movimientos y saldos 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acumulados </w:t>
      </w:r>
      <w:r w:rsidRPr="00822A4A">
        <w:rPr>
          <w:rFonts w:asciiTheme="minorHAnsi" w:hAnsiTheme="minorHAnsi" w:cstheme="minorHAnsi"/>
          <w:sz w:val="20"/>
          <w:szCs w:val="20"/>
        </w:rPr>
        <w:t xml:space="preserve">de los momentos presupuestales </w:t>
      </w:r>
      <w:r w:rsidR="003C137A" w:rsidRPr="00822A4A">
        <w:rPr>
          <w:rFonts w:asciiTheme="minorHAnsi" w:hAnsiTheme="minorHAnsi" w:cstheme="minorHAnsi"/>
          <w:sz w:val="20"/>
          <w:szCs w:val="20"/>
        </w:rPr>
        <w:t>de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 </w:t>
      </w:r>
      <w:r w:rsidR="003C137A" w:rsidRPr="00822A4A">
        <w:rPr>
          <w:rFonts w:asciiTheme="minorHAnsi" w:hAnsiTheme="minorHAnsi" w:cstheme="minorHAnsi"/>
          <w:sz w:val="20"/>
          <w:szCs w:val="20"/>
        </w:rPr>
        <w:t>l</w:t>
      </w:r>
      <w:r w:rsidR="002F229F" w:rsidRPr="00822A4A">
        <w:rPr>
          <w:rFonts w:asciiTheme="minorHAnsi" w:hAnsiTheme="minorHAnsi" w:cstheme="minorHAnsi"/>
          <w:sz w:val="20"/>
          <w:szCs w:val="20"/>
        </w:rPr>
        <w:t xml:space="preserve">os ingresos </w:t>
      </w:r>
      <w:r w:rsidR="00D539C3" w:rsidRPr="00822A4A">
        <w:rPr>
          <w:rFonts w:asciiTheme="minorHAnsi" w:hAnsiTheme="minorHAnsi" w:cstheme="minorHAnsi"/>
          <w:sz w:val="20"/>
          <w:szCs w:val="20"/>
        </w:rPr>
        <w:t xml:space="preserve">y del gasto al mes </w:t>
      </w:r>
      <w:r w:rsidR="00B83BC1">
        <w:rPr>
          <w:rFonts w:asciiTheme="minorHAnsi" w:hAnsiTheme="minorHAnsi" w:cstheme="minorHAnsi"/>
          <w:sz w:val="20"/>
          <w:szCs w:val="20"/>
        </w:rPr>
        <w:t>junio</w:t>
      </w:r>
      <w:r w:rsidR="004A7265">
        <w:rPr>
          <w:rFonts w:asciiTheme="minorHAnsi" w:hAnsiTheme="minorHAnsi" w:cstheme="minorHAnsi"/>
          <w:sz w:val="20"/>
          <w:szCs w:val="20"/>
        </w:rPr>
        <w:t xml:space="preserve"> 2019</w:t>
      </w: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22A4A" w:rsidRPr="00822A4A" w:rsidRDefault="00822A4A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Default="00C92BFF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2A4A">
        <w:rPr>
          <w:rFonts w:asciiTheme="minorHAnsi" w:hAnsiTheme="minorHAnsi" w:cstheme="minorHAnsi"/>
          <w:b/>
          <w:sz w:val="20"/>
          <w:szCs w:val="20"/>
        </w:rPr>
        <w:t>BASES DE PREPARACIÓN DE LOS ESTADOS FINANCIEROS</w:t>
      </w: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A05A4" w:rsidRDefault="00EA05A4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774D5" w:rsidRPr="00822A4A" w:rsidRDefault="00F774D5" w:rsidP="00C92BF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2BFF" w:rsidRP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En cumplimiento a lo dispuesto en la Ley General de Contabilidad Gubernamental, Clasificadores y Manual de Contabilidad Gubernamental se emitió la información contable y presupuestaria y programática sobre la base contable del Devengado prevista en los documento</w:t>
      </w:r>
      <w:r w:rsidR="000B4874">
        <w:rPr>
          <w:rFonts w:asciiTheme="minorHAnsi" w:hAnsiTheme="minorHAnsi" w:cstheme="minorHAnsi"/>
          <w:sz w:val="20"/>
          <w:szCs w:val="20"/>
        </w:rPr>
        <w:t>s técnicos contables referidos.</w:t>
      </w:r>
    </w:p>
    <w:p w:rsidR="00C92BFF" w:rsidRPr="00822A4A" w:rsidRDefault="00C92BFF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BF12DE" w:rsidRPr="00822A4A" w:rsidRDefault="00BF12DE" w:rsidP="00C92BFF">
      <w:pPr>
        <w:rPr>
          <w:rFonts w:asciiTheme="minorHAnsi" w:hAnsiTheme="minorHAnsi" w:cstheme="minorHAnsi"/>
          <w:b/>
          <w:sz w:val="20"/>
          <w:szCs w:val="20"/>
        </w:rPr>
      </w:pPr>
    </w:p>
    <w:p w:rsidR="00822A4A" w:rsidRDefault="00C92BFF" w:rsidP="00C92BFF">
      <w:pPr>
        <w:jc w:val="both"/>
        <w:rPr>
          <w:rFonts w:asciiTheme="minorHAnsi" w:hAnsiTheme="minorHAnsi" w:cstheme="minorHAnsi"/>
          <w:sz w:val="20"/>
          <w:szCs w:val="20"/>
        </w:rPr>
      </w:pPr>
      <w:r w:rsidRPr="00822A4A">
        <w:rPr>
          <w:rFonts w:asciiTheme="minorHAnsi" w:hAnsiTheme="minorHAnsi" w:cstheme="minorHAnsi"/>
          <w:sz w:val="20"/>
          <w:szCs w:val="20"/>
        </w:rPr>
        <w:t>Los Estados F</w:t>
      </w:r>
      <w:r w:rsidR="00BB3990" w:rsidRPr="00822A4A">
        <w:rPr>
          <w:rFonts w:asciiTheme="minorHAnsi" w:hAnsiTheme="minorHAnsi" w:cstheme="minorHAnsi"/>
          <w:sz w:val="20"/>
          <w:szCs w:val="20"/>
        </w:rPr>
        <w:t xml:space="preserve">inancieros del Municipio de </w:t>
      </w:r>
      <w:r w:rsidR="00C6006F" w:rsidRPr="00822A4A">
        <w:rPr>
          <w:rFonts w:asciiTheme="minorHAnsi" w:hAnsiTheme="minorHAnsi" w:cstheme="minorHAnsi"/>
          <w:sz w:val="20"/>
          <w:szCs w:val="20"/>
        </w:rPr>
        <w:t>Uruapan, Michoacán;</w:t>
      </w:r>
      <w:r w:rsidRPr="00822A4A">
        <w:rPr>
          <w:rFonts w:asciiTheme="minorHAnsi" w:hAnsiTheme="minorHAnsi" w:cstheme="minorHAnsi"/>
          <w:sz w:val="20"/>
          <w:szCs w:val="20"/>
        </w:rPr>
        <w:t xml:space="preserve"> han sido preparados de conformidad con políticas y prácticas establecidas en la normatividad aplicable y para el manejo de los recursos. </w:t>
      </w: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22A4A" w:rsidRPr="00822A4A" w:rsidRDefault="00822A4A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124FB" w:rsidRPr="00822A4A" w:rsidRDefault="009124FB" w:rsidP="00C92BFF">
      <w:pPr>
        <w:jc w:val="both"/>
        <w:rPr>
          <w:rFonts w:asciiTheme="minorHAnsi" w:hAnsiTheme="minorHAnsi" w:cstheme="minorHAnsi"/>
        </w:rPr>
      </w:pPr>
    </w:p>
    <w:p w:rsidR="00C92BFF" w:rsidRPr="00822A4A" w:rsidRDefault="00953121" w:rsidP="00C92B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</w:t>
      </w:r>
      <w:r w:rsidR="00822A4A">
        <w:rPr>
          <w:rFonts w:asciiTheme="minorHAnsi" w:hAnsiTheme="minorHAnsi" w:cstheme="minorHAnsi"/>
          <w:b/>
        </w:rPr>
        <w:t xml:space="preserve">___________________________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                     </w:t>
      </w:r>
      <w:r w:rsidR="00822A4A">
        <w:rPr>
          <w:rFonts w:asciiTheme="minorHAnsi" w:hAnsiTheme="minorHAnsi" w:cstheme="minorHAnsi"/>
          <w:b/>
        </w:rPr>
        <w:t xml:space="preserve">        __________________________</w:t>
      </w:r>
    </w:p>
    <w:p w:rsidR="009124FB" w:rsidRPr="00822A4A" w:rsidRDefault="00953121" w:rsidP="009124FB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9124FB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Lic. Víctor Manuel Manríquez González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Lic. Norma Adriana Magaña Madrigal </w:t>
      </w:r>
    </w:p>
    <w:p w:rsidR="00822A4A" w:rsidRDefault="009124FB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</w:t>
      </w:r>
      <w:r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Presidente Municipal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</w:t>
      </w:r>
      <w:r w:rsidR="00953121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>Síndico Municipal</w:t>
      </w: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822A4A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</w:p>
    <w:p w:rsidR="00822A4A" w:rsidRDefault="00953121" w:rsidP="00822A4A">
      <w:pP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</w:t>
      </w:r>
    </w:p>
    <w:p w:rsidR="00822A4A" w:rsidRPr="00822A4A" w:rsidRDefault="00953121" w:rsidP="00822A4A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_______________________________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 xml:space="preserve">            </w:t>
      </w:r>
      <w:r w:rsid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</w:t>
      </w:r>
      <w:r w:rsidR="00822A4A" w:rsidRPr="00822A4A">
        <w:rPr>
          <w:rFonts w:asciiTheme="minorHAnsi" w:hAnsiTheme="minorHAnsi" w:cstheme="minorHAnsi"/>
          <w:b/>
          <w:bCs/>
          <w:color w:val="000000"/>
          <w:sz w:val="20"/>
          <w:szCs w:val="20"/>
          <w:lang w:val="es-MX" w:eastAsia="es-MX"/>
        </w:rPr>
        <w:t>_______________________</w:t>
      </w:r>
    </w:p>
    <w:p w:rsidR="00822A4A" w:rsidRPr="00822A4A" w:rsidRDefault="00953121" w:rsidP="00822A4A">
      <w:pP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L.C.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José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Luis </w:t>
      </w:r>
      <w:r w:rsidR="00AF4E45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>Benjamín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Robledo Ortiz                                                             </w:t>
      </w:r>
      <w:r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</w:t>
      </w:r>
      <w:r w:rsid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</w:t>
      </w:r>
      <w:r w:rsidR="00822A4A" w:rsidRPr="00822A4A">
        <w:rPr>
          <w:rFonts w:asciiTheme="minorHAnsi" w:hAnsiTheme="minorHAnsi" w:cstheme="minorHAnsi"/>
          <w:color w:val="000000"/>
          <w:sz w:val="20"/>
          <w:szCs w:val="20"/>
          <w:lang w:val="es-MX" w:eastAsia="es-MX"/>
        </w:rPr>
        <w:t xml:space="preserve">            Lic. Genaro Campos García</w:t>
      </w:r>
    </w:p>
    <w:p w:rsidR="00401D64" w:rsidRPr="00822A4A" w:rsidRDefault="00822A4A" w:rsidP="00401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Tesorero Municipal                                                                                                  </w:t>
      </w:r>
      <w:r w:rsidR="00953121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                                                                       </w:t>
      </w:r>
      <w:r w:rsidRPr="00822A4A">
        <w:rPr>
          <w:rFonts w:asciiTheme="minorHAnsi" w:hAnsiTheme="minorHAnsi" w:cstheme="minorHAnsi"/>
          <w:bCs/>
          <w:color w:val="000000"/>
          <w:sz w:val="20"/>
          <w:szCs w:val="20"/>
          <w:lang w:val="es-MX" w:eastAsia="es-MX"/>
        </w:rPr>
        <w:t xml:space="preserve">           Contralor Municipal</w:t>
      </w:r>
    </w:p>
    <w:sectPr w:rsidR="00401D64" w:rsidRPr="00822A4A" w:rsidSect="0018274C">
      <w:headerReference w:type="default" r:id="rId7"/>
      <w:footerReference w:type="default" r:id="rId8"/>
      <w:pgSz w:w="20160" w:h="12240" w:orient="landscape" w:code="5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1B" w:rsidRDefault="0082721B" w:rsidP="00A464FA">
      <w:r>
        <w:separator/>
      </w:r>
    </w:p>
  </w:endnote>
  <w:endnote w:type="continuationSeparator" w:id="0">
    <w:p w:rsidR="0082721B" w:rsidRDefault="0082721B" w:rsidP="00A4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685034"/>
      <w:docPartObj>
        <w:docPartGallery w:val="Page Numbers (Bottom of Page)"/>
        <w:docPartUnique/>
      </w:docPartObj>
    </w:sdtPr>
    <w:sdtEndPr/>
    <w:sdtContent>
      <w:p w:rsidR="00CC2A76" w:rsidRDefault="00CC2A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93">
          <w:rPr>
            <w:noProof/>
          </w:rPr>
          <w:t>11</w:t>
        </w:r>
        <w:r>
          <w:fldChar w:fldCharType="end"/>
        </w:r>
      </w:p>
    </w:sdtContent>
  </w:sdt>
  <w:p w:rsidR="00CC2A76" w:rsidRDefault="00CC2A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1B" w:rsidRDefault="0082721B" w:rsidP="00A464FA">
      <w:r>
        <w:separator/>
      </w:r>
    </w:p>
  </w:footnote>
  <w:footnote w:type="continuationSeparator" w:id="0">
    <w:p w:rsidR="0082721B" w:rsidRDefault="0082721B" w:rsidP="00A4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76" w:rsidRDefault="00CC2A76">
    <w:pPr>
      <w:pStyle w:val="Encabezado"/>
    </w:pPr>
    <w:r>
      <w:rPr>
        <w:noProof/>
        <w:lang w:val="es-MX" w:eastAsia="es-MX"/>
      </w:rPr>
      <w:drawing>
        <wp:inline distT="0" distB="0" distL="0" distR="0" wp14:anchorId="7873FC9A" wp14:editId="14AE8C25">
          <wp:extent cx="2060812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UNTAMIENTO 2018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00" cy="666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A76" w:rsidRDefault="00CC2A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94"/>
    <w:rsid w:val="00004CCE"/>
    <w:rsid w:val="00005F8D"/>
    <w:rsid w:val="00006785"/>
    <w:rsid w:val="000403AE"/>
    <w:rsid w:val="000431EB"/>
    <w:rsid w:val="00045541"/>
    <w:rsid w:val="000650EA"/>
    <w:rsid w:val="000720A6"/>
    <w:rsid w:val="00077AA6"/>
    <w:rsid w:val="00083AC3"/>
    <w:rsid w:val="000A2775"/>
    <w:rsid w:val="000A4D27"/>
    <w:rsid w:val="000B15DE"/>
    <w:rsid w:val="000B4874"/>
    <w:rsid w:val="000B5E01"/>
    <w:rsid w:val="000C0370"/>
    <w:rsid w:val="000C0B4B"/>
    <w:rsid w:val="000C42C1"/>
    <w:rsid w:val="000C4451"/>
    <w:rsid w:val="000E4116"/>
    <w:rsid w:val="00126C8E"/>
    <w:rsid w:val="00136D43"/>
    <w:rsid w:val="0014078B"/>
    <w:rsid w:val="00141CB7"/>
    <w:rsid w:val="00145702"/>
    <w:rsid w:val="001502D8"/>
    <w:rsid w:val="00167F1C"/>
    <w:rsid w:val="00170324"/>
    <w:rsid w:val="00172514"/>
    <w:rsid w:val="00182358"/>
    <w:rsid w:val="0018274C"/>
    <w:rsid w:val="001A16FE"/>
    <w:rsid w:val="001A447C"/>
    <w:rsid w:val="001B2E16"/>
    <w:rsid w:val="001D0E4A"/>
    <w:rsid w:val="001D734D"/>
    <w:rsid w:val="001E592F"/>
    <w:rsid w:val="001E6FA1"/>
    <w:rsid w:val="001F32E3"/>
    <w:rsid w:val="001F56E2"/>
    <w:rsid w:val="001F7DCE"/>
    <w:rsid w:val="002029F4"/>
    <w:rsid w:val="00203F2D"/>
    <w:rsid w:val="00204EC9"/>
    <w:rsid w:val="00210134"/>
    <w:rsid w:val="002120CC"/>
    <w:rsid w:val="00216260"/>
    <w:rsid w:val="00243DED"/>
    <w:rsid w:val="002460C3"/>
    <w:rsid w:val="00263594"/>
    <w:rsid w:val="0026399A"/>
    <w:rsid w:val="00263D4F"/>
    <w:rsid w:val="002654D5"/>
    <w:rsid w:val="00265825"/>
    <w:rsid w:val="00266BA7"/>
    <w:rsid w:val="00271119"/>
    <w:rsid w:val="00273649"/>
    <w:rsid w:val="00285E92"/>
    <w:rsid w:val="002860EF"/>
    <w:rsid w:val="002961C7"/>
    <w:rsid w:val="00297D51"/>
    <w:rsid w:val="002A089E"/>
    <w:rsid w:val="002C0D55"/>
    <w:rsid w:val="002C7491"/>
    <w:rsid w:val="002D2E4F"/>
    <w:rsid w:val="002D5EF6"/>
    <w:rsid w:val="002F229F"/>
    <w:rsid w:val="003021DD"/>
    <w:rsid w:val="00316BED"/>
    <w:rsid w:val="00331774"/>
    <w:rsid w:val="003372B7"/>
    <w:rsid w:val="003438FF"/>
    <w:rsid w:val="00344919"/>
    <w:rsid w:val="00365BCD"/>
    <w:rsid w:val="00387A0F"/>
    <w:rsid w:val="003921EA"/>
    <w:rsid w:val="003B0F58"/>
    <w:rsid w:val="003B3401"/>
    <w:rsid w:val="003B37F3"/>
    <w:rsid w:val="003C03C1"/>
    <w:rsid w:val="003C137A"/>
    <w:rsid w:val="003C5BD0"/>
    <w:rsid w:val="003D4E4A"/>
    <w:rsid w:val="003E059D"/>
    <w:rsid w:val="003E3ED2"/>
    <w:rsid w:val="003E4718"/>
    <w:rsid w:val="00400754"/>
    <w:rsid w:val="00401D64"/>
    <w:rsid w:val="00402EA0"/>
    <w:rsid w:val="00405730"/>
    <w:rsid w:val="00411097"/>
    <w:rsid w:val="0041668E"/>
    <w:rsid w:val="00416C9B"/>
    <w:rsid w:val="004202E4"/>
    <w:rsid w:val="00434FA4"/>
    <w:rsid w:val="00435452"/>
    <w:rsid w:val="00441868"/>
    <w:rsid w:val="004454CD"/>
    <w:rsid w:val="004721C9"/>
    <w:rsid w:val="004916DC"/>
    <w:rsid w:val="004A7081"/>
    <w:rsid w:val="004A7265"/>
    <w:rsid w:val="004B2400"/>
    <w:rsid w:val="004B2F1E"/>
    <w:rsid w:val="004B4355"/>
    <w:rsid w:val="004B59B5"/>
    <w:rsid w:val="004B78B3"/>
    <w:rsid w:val="004D20A4"/>
    <w:rsid w:val="004E1E02"/>
    <w:rsid w:val="0051003B"/>
    <w:rsid w:val="005354B1"/>
    <w:rsid w:val="00541465"/>
    <w:rsid w:val="0054494E"/>
    <w:rsid w:val="00562C12"/>
    <w:rsid w:val="005637A2"/>
    <w:rsid w:val="00563B11"/>
    <w:rsid w:val="00563E03"/>
    <w:rsid w:val="0057356D"/>
    <w:rsid w:val="00574DA4"/>
    <w:rsid w:val="00586A88"/>
    <w:rsid w:val="005A470C"/>
    <w:rsid w:val="005A6511"/>
    <w:rsid w:val="005B3E16"/>
    <w:rsid w:val="005D1304"/>
    <w:rsid w:val="005D3404"/>
    <w:rsid w:val="005E1322"/>
    <w:rsid w:val="005F1C28"/>
    <w:rsid w:val="005F6216"/>
    <w:rsid w:val="00600305"/>
    <w:rsid w:val="00601D11"/>
    <w:rsid w:val="00613359"/>
    <w:rsid w:val="00626DEE"/>
    <w:rsid w:val="00627703"/>
    <w:rsid w:val="006474FE"/>
    <w:rsid w:val="00652E80"/>
    <w:rsid w:val="00672C65"/>
    <w:rsid w:val="00680984"/>
    <w:rsid w:val="006943B4"/>
    <w:rsid w:val="00695FFF"/>
    <w:rsid w:val="006A04C7"/>
    <w:rsid w:val="006A127B"/>
    <w:rsid w:val="006A63F8"/>
    <w:rsid w:val="006C33F2"/>
    <w:rsid w:val="006E6310"/>
    <w:rsid w:val="006F6B0B"/>
    <w:rsid w:val="00714E2B"/>
    <w:rsid w:val="00715203"/>
    <w:rsid w:val="00720A68"/>
    <w:rsid w:val="00727BCD"/>
    <w:rsid w:val="00742084"/>
    <w:rsid w:val="0076030A"/>
    <w:rsid w:val="00761A31"/>
    <w:rsid w:val="00765274"/>
    <w:rsid w:val="007712B7"/>
    <w:rsid w:val="007715CD"/>
    <w:rsid w:val="007847D1"/>
    <w:rsid w:val="00786223"/>
    <w:rsid w:val="00791075"/>
    <w:rsid w:val="00792390"/>
    <w:rsid w:val="007941AE"/>
    <w:rsid w:val="007A5A68"/>
    <w:rsid w:val="007A5BD3"/>
    <w:rsid w:val="007B0D73"/>
    <w:rsid w:val="007B2016"/>
    <w:rsid w:val="007C1CC6"/>
    <w:rsid w:val="007C352A"/>
    <w:rsid w:val="007C63D2"/>
    <w:rsid w:val="007D3AA7"/>
    <w:rsid w:val="007D50D7"/>
    <w:rsid w:val="007E0AEC"/>
    <w:rsid w:val="007E7ACA"/>
    <w:rsid w:val="007F58DD"/>
    <w:rsid w:val="007F6C7E"/>
    <w:rsid w:val="0080152A"/>
    <w:rsid w:val="00801C17"/>
    <w:rsid w:val="0082271F"/>
    <w:rsid w:val="00822A4A"/>
    <w:rsid w:val="0082721B"/>
    <w:rsid w:val="008407DC"/>
    <w:rsid w:val="00844BC2"/>
    <w:rsid w:val="008665D8"/>
    <w:rsid w:val="00873962"/>
    <w:rsid w:val="00875E6E"/>
    <w:rsid w:val="00877C66"/>
    <w:rsid w:val="00880EEA"/>
    <w:rsid w:val="00886818"/>
    <w:rsid w:val="008A23A0"/>
    <w:rsid w:val="008A65F2"/>
    <w:rsid w:val="008B6E75"/>
    <w:rsid w:val="008C43F2"/>
    <w:rsid w:val="008C6B25"/>
    <w:rsid w:val="008E67E8"/>
    <w:rsid w:val="008F17B1"/>
    <w:rsid w:val="00900A47"/>
    <w:rsid w:val="00902E46"/>
    <w:rsid w:val="009055AC"/>
    <w:rsid w:val="009115EF"/>
    <w:rsid w:val="009124FB"/>
    <w:rsid w:val="00914D5B"/>
    <w:rsid w:val="009235AD"/>
    <w:rsid w:val="00927271"/>
    <w:rsid w:val="00953121"/>
    <w:rsid w:val="00953A8C"/>
    <w:rsid w:val="0095748A"/>
    <w:rsid w:val="00962C29"/>
    <w:rsid w:val="00963F29"/>
    <w:rsid w:val="0096409C"/>
    <w:rsid w:val="00974BF3"/>
    <w:rsid w:val="009849F0"/>
    <w:rsid w:val="009942F3"/>
    <w:rsid w:val="00994795"/>
    <w:rsid w:val="009A2DA0"/>
    <w:rsid w:val="009A4AE5"/>
    <w:rsid w:val="009B1CBA"/>
    <w:rsid w:val="009D6118"/>
    <w:rsid w:val="009E06A9"/>
    <w:rsid w:val="009F1292"/>
    <w:rsid w:val="009F23BA"/>
    <w:rsid w:val="00A00F35"/>
    <w:rsid w:val="00A160AE"/>
    <w:rsid w:val="00A16754"/>
    <w:rsid w:val="00A17CBC"/>
    <w:rsid w:val="00A20D95"/>
    <w:rsid w:val="00A2249E"/>
    <w:rsid w:val="00A26FF9"/>
    <w:rsid w:val="00A36F38"/>
    <w:rsid w:val="00A464FA"/>
    <w:rsid w:val="00A46BE8"/>
    <w:rsid w:val="00A6174D"/>
    <w:rsid w:val="00A634A9"/>
    <w:rsid w:val="00A70A53"/>
    <w:rsid w:val="00A74908"/>
    <w:rsid w:val="00A75D5F"/>
    <w:rsid w:val="00A828D8"/>
    <w:rsid w:val="00A831DD"/>
    <w:rsid w:val="00A85148"/>
    <w:rsid w:val="00A87271"/>
    <w:rsid w:val="00A9369B"/>
    <w:rsid w:val="00A975F7"/>
    <w:rsid w:val="00AA711E"/>
    <w:rsid w:val="00AC0627"/>
    <w:rsid w:val="00AC56F5"/>
    <w:rsid w:val="00AD2320"/>
    <w:rsid w:val="00AD23A7"/>
    <w:rsid w:val="00AD2C24"/>
    <w:rsid w:val="00AD7A62"/>
    <w:rsid w:val="00AE10BD"/>
    <w:rsid w:val="00AF1D70"/>
    <w:rsid w:val="00AF4E45"/>
    <w:rsid w:val="00B03816"/>
    <w:rsid w:val="00B114FC"/>
    <w:rsid w:val="00B3136C"/>
    <w:rsid w:val="00B422B3"/>
    <w:rsid w:val="00B510C5"/>
    <w:rsid w:val="00B5533B"/>
    <w:rsid w:val="00B61ECA"/>
    <w:rsid w:val="00B63732"/>
    <w:rsid w:val="00B648B2"/>
    <w:rsid w:val="00B83BC1"/>
    <w:rsid w:val="00B86221"/>
    <w:rsid w:val="00B8685A"/>
    <w:rsid w:val="00B9198F"/>
    <w:rsid w:val="00B95D06"/>
    <w:rsid w:val="00BB0346"/>
    <w:rsid w:val="00BB3990"/>
    <w:rsid w:val="00BB529B"/>
    <w:rsid w:val="00BD0E01"/>
    <w:rsid w:val="00BD0F62"/>
    <w:rsid w:val="00BD760F"/>
    <w:rsid w:val="00BE7DB6"/>
    <w:rsid w:val="00BF12DE"/>
    <w:rsid w:val="00BF4C86"/>
    <w:rsid w:val="00C019C8"/>
    <w:rsid w:val="00C12593"/>
    <w:rsid w:val="00C32E08"/>
    <w:rsid w:val="00C37F2F"/>
    <w:rsid w:val="00C51E75"/>
    <w:rsid w:val="00C6006F"/>
    <w:rsid w:val="00C6461F"/>
    <w:rsid w:val="00C659DA"/>
    <w:rsid w:val="00C725CE"/>
    <w:rsid w:val="00C727C1"/>
    <w:rsid w:val="00C72FB5"/>
    <w:rsid w:val="00C92BFF"/>
    <w:rsid w:val="00C9417A"/>
    <w:rsid w:val="00C944DF"/>
    <w:rsid w:val="00CC2A76"/>
    <w:rsid w:val="00CC2DC7"/>
    <w:rsid w:val="00CD5708"/>
    <w:rsid w:val="00CD6736"/>
    <w:rsid w:val="00CF55EF"/>
    <w:rsid w:val="00D005C9"/>
    <w:rsid w:val="00D108D9"/>
    <w:rsid w:val="00D25B4A"/>
    <w:rsid w:val="00D30899"/>
    <w:rsid w:val="00D30917"/>
    <w:rsid w:val="00D34299"/>
    <w:rsid w:val="00D539C3"/>
    <w:rsid w:val="00D54EF7"/>
    <w:rsid w:val="00D61DFE"/>
    <w:rsid w:val="00D95BCA"/>
    <w:rsid w:val="00DB0C18"/>
    <w:rsid w:val="00DB795F"/>
    <w:rsid w:val="00DC4195"/>
    <w:rsid w:val="00DC50F2"/>
    <w:rsid w:val="00DC5D18"/>
    <w:rsid w:val="00DD306F"/>
    <w:rsid w:val="00E04758"/>
    <w:rsid w:val="00E44D19"/>
    <w:rsid w:val="00E63393"/>
    <w:rsid w:val="00E81472"/>
    <w:rsid w:val="00E8619F"/>
    <w:rsid w:val="00EA05A4"/>
    <w:rsid w:val="00EB0762"/>
    <w:rsid w:val="00ED0FC0"/>
    <w:rsid w:val="00ED6AC9"/>
    <w:rsid w:val="00EE4677"/>
    <w:rsid w:val="00F02976"/>
    <w:rsid w:val="00F10735"/>
    <w:rsid w:val="00F20562"/>
    <w:rsid w:val="00F241CD"/>
    <w:rsid w:val="00F326DB"/>
    <w:rsid w:val="00F32C24"/>
    <w:rsid w:val="00F32EC0"/>
    <w:rsid w:val="00F3486D"/>
    <w:rsid w:val="00F4284E"/>
    <w:rsid w:val="00F51B85"/>
    <w:rsid w:val="00F65958"/>
    <w:rsid w:val="00F67F5D"/>
    <w:rsid w:val="00F704EB"/>
    <w:rsid w:val="00F725D4"/>
    <w:rsid w:val="00F72917"/>
    <w:rsid w:val="00F72DE7"/>
    <w:rsid w:val="00F774D5"/>
    <w:rsid w:val="00F81542"/>
    <w:rsid w:val="00F90E8E"/>
    <w:rsid w:val="00F9528C"/>
    <w:rsid w:val="00F9792E"/>
    <w:rsid w:val="00FA3A28"/>
    <w:rsid w:val="00FB0F69"/>
    <w:rsid w:val="00FB19CC"/>
    <w:rsid w:val="00FB1BD2"/>
    <w:rsid w:val="00FC74C6"/>
    <w:rsid w:val="00FD11C6"/>
    <w:rsid w:val="00FE6B3D"/>
    <w:rsid w:val="00FF5329"/>
    <w:rsid w:val="00FF617A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0632-B201-40A1-9921-FBEB2B7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B038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A8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6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C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0297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976"/>
    <w:rPr>
      <w:color w:val="800080"/>
      <w:u w:val="single"/>
    </w:rPr>
  </w:style>
  <w:style w:type="paragraph" w:customStyle="1" w:styleId="xl66">
    <w:name w:val="xl66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67">
    <w:name w:val="xl67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68">
    <w:name w:val="xl68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69">
    <w:name w:val="xl69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70">
    <w:name w:val="xl70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  <w:lang w:val="es-MX" w:eastAsia="es-MX"/>
    </w:rPr>
  </w:style>
  <w:style w:type="paragraph" w:customStyle="1" w:styleId="xl71">
    <w:name w:val="xl71"/>
    <w:basedOn w:val="Normal"/>
    <w:rsid w:val="00F029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es-MX" w:eastAsia="es-MX"/>
    </w:rPr>
  </w:style>
  <w:style w:type="paragraph" w:customStyle="1" w:styleId="xl72">
    <w:name w:val="xl72"/>
    <w:basedOn w:val="Normal"/>
    <w:rsid w:val="00F0297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lang w:val="es-MX" w:eastAsia="es-MX"/>
    </w:rPr>
  </w:style>
  <w:style w:type="paragraph" w:customStyle="1" w:styleId="xl73">
    <w:name w:val="xl73"/>
    <w:basedOn w:val="Normal"/>
    <w:rsid w:val="00F029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F56D-44A7-452E-A742-EBC4BB57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15107</Words>
  <Characters>83089</Characters>
  <Application>Microsoft Office Word</Application>
  <DocSecurity>0</DocSecurity>
  <Lines>692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CONTA04</cp:lastModifiedBy>
  <cp:revision>2</cp:revision>
  <cp:lastPrinted>2019-03-26T20:02:00Z</cp:lastPrinted>
  <dcterms:created xsi:type="dcterms:W3CDTF">2019-07-23T20:06:00Z</dcterms:created>
  <dcterms:modified xsi:type="dcterms:W3CDTF">2019-07-23T20:06:00Z</dcterms:modified>
</cp:coreProperties>
</file>